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5AB9" w:rsidRPr="00C71BD0" w:rsidRDefault="00DD5AB9" w:rsidP="00DD5AB9">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r w:rsidRPr="00C71BD0">
        <w:rPr>
          <w:rFonts w:ascii="Times New Roman" w:eastAsiaTheme="minorEastAsia" w:hAnsi="Times New Roman" w:cs="Times New Roman"/>
          <w:b/>
          <w:spacing w:val="-4"/>
          <w:w w:val="98"/>
          <w:kern w:val="32"/>
          <w:sz w:val="26"/>
          <w:szCs w:val="26"/>
          <w:lang w:eastAsia="vi-VN"/>
        </w:rPr>
        <w:t xml:space="preserve">CÔNG TÁC </w:t>
      </w:r>
      <w:r w:rsidR="008E77BC" w:rsidRPr="00C71BD0">
        <w:rPr>
          <w:rFonts w:ascii="Times New Roman" w:eastAsiaTheme="minorEastAsia" w:hAnsi="Times New Roman" w:cs="Times New Roman"/>
          <w:b/>
          <w:spacing w:val="-4"/>
          <w:w w:val="98"/>
          <w:kern w:val="32"/>
          <w:sz w:val="26"/>
          <w:szCs w:val="26"/>
          <w:lang w:eastAsia="vi-VN"/>
        </w:rPr>
        <w:t>CHUẨN BỊ</w:t>
      </w:r>
      <w:r w:rsidR="00C71BD0" w:rsidRPr="00C71BD0">
        <w:rPr>
          <w:rFonts w:ascii="Times New Roman" w:eastAsiaTheme="minorEastAsia" w:hAnsi="Times New Roman" w:cs="Times New Roman"/>
          <w:b/>
          <w:spacing w:val="-4"/>
          <w:w w:val="98"/>
          <w:kern w:val="32"/>
          <w:sz w:val="26"/>
          <w:szCs w:val="26"/>
          <w:lang w:eastAsia="vi-VN"/>
        </w:rPr>
        <w:t xml:space="preserve"> </w:t>
      </w:r>
      <w:r w:rsidR="008E77BC" w:rsidRPr="00C71BD0">
        <w:rPr>
          <w:rFonts w:ascii="Times New Roman" w:eastAsiaTheme="minorEastAsia" w:hAnsi="Times New Roman" w:cs="Times New Roman"/>
          <w:b/>
          <w:spacing w:val="-4"/>
          <w:w w:val="98"/>
          <w:kern w:val="32"/>
          <w:sz w:val="26"/>
          <w:szCs w:val="26"/>
          <w:lang w:eastAsia="vi-VN"/>
        </w:rPr>
        <w:t xml:space="preserve">CHO </w:t>
      </w:r>
      <w:r w:rsidRPr="00C71BD0">
        <w:rPr>
          <w:rFonts w:ascii="Times New Roman" w:eastAsiaTheme="minorEastAsia" w:hAnsi="Times New Roman" w:cs="Times New Roman"/>
          <w:b/>
          <w:spacing w:val="-4"/>
          <w:w w:val="98"/>
          <w:kern w:val="32"/>
          <w:sz w:val="26"/>
          <w:szCs w:val="26"/>
          <w:lang w:eastAsia="vi-VN"/>
        </w:rPr>
        <w:t xml:space="preserve">QUY HOẠCH </w:t>
      </w:r>
    </w:p>
    <w:p w:rsidR="00DD5AB9" w:rsidRPr="00C71BD0" w:rsidRDefault="00DD5AB9" w:rsidP="00DD5AB9">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r w:rsidRPr="00C71BD0">
        <w:rPr>
          <w:rFonts w:ascii="Times New Roman" w:eastAsiaTheme="minorEastAsia" w:hAnsi="Times New Roman" w:cs="Times New Roman"/>
          <w:b/>
          <w:spacing w:val="-4"/>
          <w:w w:val="98"/>
          <w:kern w:val="32"/>
          <w:sz w:val="26"/>
          <w:szCs w:val="26"/>
          <w:lang w:eastAsia="vi-VN"/>
        </w:rPr>
        <w:t>NHẰM NÂNG CAO CHẤT LƯỢNG ĐỘI NGŨ CÁN BỘ LÃNH ĐẠO, QUẢN LÝ</w:t>
      </w:r>
    </w:p>
    <w:p w:rsidR="00DD5AB9" w:rsidRPr="00C71BD0" w:rsidRDefault="00DD5AB9" w:rsidP="00DD5AB9">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r w:rsidRPr="00C71BD0">
        <w:rPr>
          <w:rFonts w:ascii="Times New Roman" w:eastAsiaTheme="minorEastAsia" w:hAnsi="Times New Roman" w:cs="Times New Roman"/>
          <w:b/>
          <w:spacing w:val="-4"/>
          <w:w w:val="98"/>
          <w:kern w:val="32"/>
          <w:sz w:val="26"/>
          <w:szCs w:val="26"/>
          <w:lang w:eastAsia="vi-VN"/>
        </w:rPr>
        <w:t>Ở NHÀ TRƯỜNG THÔNG MINH</w:t>
      </w:r>
    </w:p>
    <w:p w:rsidR="00DD5AB9" w:rsidRPr="00C71BD0" w:rsidRDefault="00A2764A" w:rsidP="00DD5AB9">
      <w:pPr>
        <w:widowControl w:val="0"/>
        <w:spacing w:after="0" w:line="240" w:lineRule="auto"/>
        <w:jc w:val="center"/>
        <w:outlineLvl w:val="0"/>
        <w:rPr>
          <w:rFonts w:ascii="Times New Roman" w:eastAsiaTheme="minorEastAsia" w:hAnsi="Times New Roman" w:cs="Times New Roman"/>
          <w:spacing w:val="-4"/>
          <w:w w:val="98"/>
          <w:kern w:val="32"/>
          <w:sz w:val="26"/>
          <w:szCs w:val="26"/>
          <w:lang w:eastAsia="vi-VN"/>
        </w:rPr>
      </w:pPr>
      <w:r w:rsidRPr="00C71BD0">
        <w:rPr>
          <w:rFonts w:ascii="Times New Roman" w:eastAsia="Calibri" w:hAnsi="Times New Roman"/>
          <w:b/>
          <w:color w:val="ED7D31"/>
          <w:sz w:val="26"/>
          <w:szCs w:val="26"/>
        </w:rPr>
        <w:t>PREPARATIONS FOR PLANNING TO ENHANCE THE QUALITY OF LEADING AND MANAGING STAFF AT SMART SCHOOLS</w:t>
      </w:r>
    </w:p>
    <w:p w:rsidR="00DD5AB9" w:rsidRPr="00C71BD0" w:rsidRDefault="00DD5AB9" w:rsidP="00DD5AB9">
      <w:pPr>
        <w:widowControl w:val="0"/>
        <w:spacing w:after="0" w:line="240" w:lineRule="auto"/>
        <w:jc w:val="center"/>
        <w:outlineLvl w:val="0"/>
        <w:rPr>
          <w:rFonts w:ascii="Times New Roman" w:eastAsiaTheme="minorEastAsia" w:hAnsi="Times New Roman" w:cs="Times New Roman"/>
          <w:i/>
          <w:spacing w:val="-4"/>
          <w:w w:val="98"/>
          <w:kern w:val="32"/>
          <w:sz w:val="26"/>
          <w:szCs w:val="26"/>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DD5AB9" w:rsidRPr="00C71BD0" w:rsidTr="001B4123">
        <w:tc>
          <w:tcPr>
            <w:tcW w:w="2552" w:type="dxa"/>
            <w:vAlign w:val="center"/>
          </w:tcPr>
          <w:p w:rsidR="00DD5AB9" w:rsidRPr="00C71BD0" w:rsidRDefault="00792CFA" w:rsidP="001B4123">
            <w:pPr>
              <w:spacing w:before="40"/>
              <w:rPr>
                <w:rFonts w:ascii="Times New Roman" w:hAnsi="Times New Roman" w:cs="Times New Roman"/>
                <w:b/>
                <w:spacing w:val="-4"/>
                <w:w w:val="98"/>
                <w:sz w:val="26"/>
                <w:szCs w:val="26"/>
              </w:rPr>
            </w:pPr>
            <w:r w:rsidRPr="00C71BD0">
              <w:rPr>
                <w:rFonts w:ascii="Times New Roman" w:hAnsi="Times New Roman" w:cs="Times New Roman"/>
                <w:b/>
                <w:spacing w:val="-4"/>
                <w:w w:val="98"/>
                <w:sz w:val="26"/>
                <w:szCs w:val="26"/>
              </w:rPr>
              <w:t>Trương Thị Hồng</w:t>
            </w:r>
            <w:r w:rsidR="00DD5AB9" w:rsidRPr="00C71BD0">
              <w:rPr>
                <w:rFonts w:ascii="Times New Roman" w:hAnsi="Times New Roman" w:cs="Times New Roman"/>
                <w:b/>
                <w:spacing w:val="-4"/>
                <w:w w:val="98"/>
                <w:sz w:val="26"/>
                <w:szCs w:val="26"/>
                <w:vertAlign w:val="superscript"/>
              </w:rPr>
              <w:t>1</w:t>
            </w:r>
          </w:p>
        </w:tc>
        <w:tc>
          <w:tcPr>
            <w:tcW w:w="281" w:type="dxa"/>
            <w:vMerge w:val="restart"/>
            <w:vAlign w:val="center"/>
          </w:tcPr>
          <w:p w:rsidR="00DD5AB9" w:rsidRPr="00C71BD0" w:rsidRDefault="00DD5AB9" w:rsidP="001B4123">
            <w:pPr>
              <w:spacing w:before="40"/>
              <w:jc w:val="both"/>
              <w:rPr>
                <w:rFonts w:ascii="Times New Roman" w:hAnsi="Times New Roman" w:cs="Times New Roman"/>
                <w:spacing w:val="-4"/>
                <w:w w:val="98"/>
                <w:sz w:val="26"/>
                <w:szCs w:val="26"/>
              </w:rPr>
            </w:pPr>
          </w:p>
        </w:tc>
        <w:tc>
          <w:tcPr>
            <w:tcW w:w="6239" w:type="dxa"/>
            <w:vAlign w:val="center"/>
          </w:tcPr>
          <w:p w:rsidR="00DD5AB9" w:rsidRPr="00C71BD0" w:rsidRDefault="00DD5AB9" w:rsidP="001B4123">
            <w:pPr>
              <w:spacing w:before="40"/>
              <w:jc w:val="both"/>
              <w:rPr>
                <w:rFonts w:ascii="Times New Roman" w:hAnsi="Times New Roman" w:cs="Times New Roman"/>
                <w:spacing w:val="-4"/>
                <w:w w:val="98"/>
                <w:sz w:val="26"/>
                <w:szCs w:val="26"/>
              </w:rPr>
            </w:pPr>
            <w:r w:rsidRPr="00C71BD0">
              <w:rPr>
                <w:rFonts w:ascii="Times New Roman" w:hAnsi="Times New Roman" w:cs="Times New Roman"/>
                <w:spacing w:val="-4"/>
                <w:w w:val="98"/>
                <w:sz w:val="26"/>
                <w:szCs w:val="26"/>
                <w:vertAlign w:val="superscript"/>
              </w:rPr>
              <w:t>1</w:t>
            </w:r>
            <w:r w:rsidRPr="00C71BD0">
              <w:rPr>
                <w:rFonts w:ascii="Times New Roman" w:hAnsi="Times New Roman" w:cs="Times New Roman"/>
                <w:spacing w:val="-4"/>
                <w:w w:val="98"/>
                <w:sz w:val="26"/>
                <w:szCs w:val="26"/>
              </w:rPr>
              <w:t xml:space="preserve">Trường Cao đẳng Lý Tự Trọng TP. HCM; </w:t>
            </w:r>
          </w:p>
          <w:p w:rsidR="00DD5AB9" w:rsidRPr="00C71BD0" w:rsidRDefault="00792CFA" w:rsidP="00792CFA">
            <w:pPr>
              <w:spacing w:before="40"/>
              <w:jc w:val="both"/>
              <w:rPr>
                <w:rFonts w:ascii="Times New Roman" w:hAnsi="Times New Roman" w:cs="Times New Roman"/>
                <w:i/>
                <w:spacing w:val="-4"/>
                <w:w w:val="98"/>
                <w:sz w:val="26"/>
                <w:szCs w:val="26"/>
              </w:rPr>
            </w:pPr>
            <w:r w:rsidRPr="00C71BD0">
              <w:rPr>
                <w:rFonts w:ascii="Times New Roman" w:hAnsi="Times New Roman" w:cs="Times New Roman"/>
                <w:i/>
                <w:spacing w:val="-4"/>
                <w:w w:val="98"/>
                <w:sz w:val="26"/>
                <w:szCs w:val="26"/>
              </w:rPr>
              <w:t>Email: truongthihong@lttc.edu.vn</w:t>
            </w:r>
          </w:p>
        </w:tc>
      </w:tr>
      <w:tr w:rsidR="00DD5AB9" w:rsidRPr="00C71BD0" w:rsidTr="001B4123">
        <w:tc>
          <w:tcPr>
            <w:tcW w:w="2552" w:type="dxa"/>
            <w:vAlign w:val="center"/>
          </w:tcPr>
          <w:p w:rsidR="00DD5AB9" w:rsidRPr="00C71BD0" w:rsidRDefault="00DD5AB9" w:rsidP="001B4123">
            <w:pPr>
              <w:ind w:left="29"/>
              <w:jc w:val="both"/>
              <w:rPr>
                <w:rFonts w:ascii="Times New Roman" w:hAnsi="Times New Roman" w:cs="Times New Roman"/>
                <w:i/>
                <w:spacing w:val="-4"/>
                <w:w w:val="98"/>
                <w:sz w:val="26"/>
                <w:szCs w:val="26"/>
              </w:rPr>
            </w:pPr>
          </w:p>
        </w:tc>
        <w:tc>
          <w:tcPr>
            <w:tcW w:w="281" w:type="dxa"/>
            <w:vMerge/>
            <w:vAlign w:val="center"/>
          </w:tcPr>
          <w:p w:rsidR="00DD5AB9" w:rsidRPr="00C71BD0" w:rsidRDefault="00DD5AB9" w:rsidP="001B4123">
            <w:pPr>
              <w:spacing w:before="40"/>
              <w:jc w:val="both"/>
              <w:rPr>
                <w:rFonts w:ascii="Times New Roman" w:hAnsi="Times New Roman" w:cs="Times New Roman"/>
                <w:spacing w:val="-4"/>
                <w:w w:val="98"/>
                <w:sz w:val="26"/>
                <w:szCs w:val="26"/>
              </w:rPr>
            </w:pPr>
          </w:p>
        </w:tc>
        <w:tc>
          <w:tcPr>
            <w:tcW w:w="6239" w:type="dxa"/>
            <w:vAlign w:val="center"/>
          </w:tcPr>
          <w:p w:rsidR="00DD5AB9" w:rsidRPr="00C71BD0" w:rsidRDefault="00DD5AB9" w:rsidP="001B4123">
            <w:pPr>
              <w:spacing w:before="40"/>
              <w:jc w:val="both"/>
              <w:rPr>
                <w:rFonts w:ascii="Times New Roman" w:hAnsi="Times New Roman" w:cs="Times New Roman"/>
                <w:spacing w:val="-4"/>
                <w:w w:val="98"/>
                <w:sz w:val="26"/>
                <w:szCs w:val="26"/>
              </w:rPr>
            </w:pPr>
          </w:p>
        </w:tc>
      </w:tr>
      <w:tr w:rsidR="00DD5AB9" w:rsidRPr="00C71BD0" w:rsidTr="001B4123">
        <w:trPr>
          <w:trHeight w:val="198"/>
        </w:trPr>
        <w:tc>
          <w:tcPr>
            <w:tcW w:w="2552" w:type="dxa"/>
            <w:shd w:val="clear" w:color="auto" w:fill="FFFFFF" w:themeFill="background1"/>
          </w:tcPr>
          <w:p w:rsidR="00DD5AB9" w:rsidRPr="00C71BD0" w:rsidRDefault="00DD5AB9" w:rsidP="001B4123">
            <w:pPr>
              <w:jc w:val="both"/>
              <w:rPr>
                <w:rFonts w:ascii="Times New Roman" w:hAnsi="Times New Roman" w:cs="Times New Roman"/>
                <w:b/>
                <w:spacing w:val="-4"/>
                <w:w w:val="98"/>
                <w:sz w:val="26"/>
                <w:szCs w:val="26"/>
              </w:rPr>
            </w:pPr>
            <w:r w:rsidRPr="00C71BD0">
              <w:rPr>
                <w:rFonts w:ascii="Times New Roman" w:eastAsiaTheme="minorEastAsia" w:hAnsi="Times New Roman" w:cstheme="majorHAnsi"/>
                <w:b/>
                <w:bCs/>
                <w:spacing w:val="-4"/>
                <w:w w:val="98"/>
                <w:sz w:val="26"/>
                <w:szCs w:val="26"/>
              </w:rPr>
              <w:t>Keywords:</w:t>
            </w:r>
          </w:p>
        </w:tc>
        <w:tc>
          <w:tcPr>
            <w:tcW w:w="281" w:type="dxa"/>
            <w:vMerge/>
            <w:tcBorders>
              <w:right w:val="single" w:sz="18" w:space="0" w:color="404040" w:themeColor="text1" w:themeTint="BF"/>
            </w:tcBorders>
            <w:shd w:val="clear" w:color="auto" w:fill="FFFFFF" w:themeFill="background1"/>
            <w:vAlign w:val="center"/>
          </w:tcPr>
          <w:p w:rsidR="00DD5AB9" w:rsidRPr="00C71BD0" w:rsidRDefault="00DD5AB9" w:rsidP="001B4123">
            <w:pPr>
              <w:spacing w:before="40"/>
              <w:rPr>
                <w:rFonts w:ascii="Times New Roman" w:hAnsi="Times New Roman" w:cs="Times New Roman"/>
                <w:b/>
                <w:spacing w:val="-4"/>
                <w:w w:val="98"/>
                <w:sz w:val="26"/>
                <w:szCs w:val="26"/>
              </w:rPr>
            </w:pPr>
          </w:p>
        </w:tc>
        <w:tc>
          <w:tcPr>
            <w:tcW w:w="6239" w:type="dxa"/>
            <w:tcBorders>
              <w:left w:val="single" w:sz="18" w:space="0" w:color="404040" w:themeColor="text1" w:themeTint="BF"/>
            </w:tcBorders>
            <w:shd w:val="clear" w:color="auto" w:fill="DDD9C3" w:themeFill="background2" w:themeFillShade="E6"/>
            <w:vAlign w:val="center"/>
          </w:tcPr>
          <w:p w:rsidR="00DD5AB9" w:rsidRPr="00C71BD0" w:rsidRDefault="00DD5AB9" w:rsidP="001B4123">
            <w:pPr>
              <w:spacing w:before="40"/>
              <w:rPr>
                <w:rFonts w:ascii="Times New Roman" w:hAnsi="Times New Roman" w:cs="Times New Roman"/>
                <w:b/>
                <w:spacing w:val="-4"/>
                <w:w w:val="98"/>
                <w:sz w:val="26"/>
                <w:szCs w:val="26"/>
              </w:rPr>
            </w:pPr>
            <w:r w:rsidRPr="00C71BD0">
              <w:rPr>
                <w:rFonts w:ascii="Times New Roman" w:hAnsi="Times New Roman" w:cs="Times New Roman"/>
                <w:b/>
                <w:spacing w:val="-4"/>
                <w:w w:val="98"/>
                <w:sz w:val="26"/>
                <w:szCs w:val="26"/>
              </w:rPr>
              <w:t>TÓM TẮT:</w:t>
            </w:r>
          </w:p>
        </w:tc>
      </w:tr>
      <w:tr w:rsidR="00DD5AB9" w:rsidRPr="00C71BD0" w:rsidTr="001B4123">
        <w:trPr>
          <w:trHeight w:val="854"/>
        </w:trPr>
        <w:tc>
          <w:tcPr>
            <w:tcW w:w="2552" w:type="dxa"/>
          </w:tcPr>
          <w:p w:rsidR="00C821C2" w:rsidRPr="00C71BD0" w:rsidRDefault="00E84B9B" w:rsidP="001B4123">
            <w:pPr>
              <w:spacing w:before="40"/>
              <w:ind w:left="28"/>
              <w:jc w:val="both"/>
              <w:rPr>
                <w:rFonts w:ascii="Times New Roman" w:eastAsiaTheme="minorEastAsia" w:hAnsi="Times New Roman" w:cstheme="majorHAnsi"/>
                <w:bCs/>
                <w:spacing w:val="-4"/>
                <w:w w:val="98"/>
                <w:sz w:val="26"/>
                <w:szCs w:val="26"/>
              </w:rPr>
            </w:pPr>
            <w:r w:rsidRPr="00C71BD0">
              <w:rPr>
                <w:rFonts w:ascii="Times New Roman" w:eastAsiaTheme="minorEastAsia" w:hAnsi="Times New Roman" w:cstheme="majorHAnsi"/>
                <w:bCs/>
                <w:spacing w:val="-4"/>
                <w:w w:val="98"/>
                <w:sz w:val="26"/>
                <w:szCs w:val="26"/>
              </w:rPr>
              <w:t>Lãnh đạo, quả</w:t>
            </w:r>
            <w:r w:rsidR="00A2764A" w:rsidRPr="00C71BD0">
              <w:rPr>
                <w:rFonts w:ascii="Times New Roman" w:eastAsiaTheme="minorEastAsia" w:hAnsi="Times New Roman" w:cstheme="majorHAnsi"/>
                <w:bCs/>
                <w:spacing w:val="-4"/>
                <w:w w:val="98"/>
                <w:sz w:val="26"/>
                <w:szCs w:val="26"/>
              </w:rPr>
              <w:t>n lý</w:t>
            </w:r>
            <w:r w:rsidR="00C821C2" w:rsidRPr="00C71BD0">
              <w:rPr>
                <w:rFonts w:ascii="Times New Roman" w:eastAsiaTheme="minorEastAsia" w:hAnsi="Times New Roman" w:cstheme="majorHAnsi"/>
                <w:bCs/>
                <w:spacing w:val="-4"/>
                <w:w w:val="98"/>
                <w:sz w:val="26"/>
                <w:szCs w:val="26"/>
              </w:rPr>
              <w:t>,</w:t>
            </w:r>
            <w:r w:rsidRPr="00C71BD0">
              <w:rPr>
                <w:rFonts w:ascii="Times New Roman" w:eastAsiaTheme="minorEastAsia" w:hAnsi="Times New Roman" w:cstheme="majorHAnsi"/>
                <w:bCs/>
                <w:spacing w:val="-4"/>
                <w:w w:val="98"/>
                <w:sz w:val="26"/>
                <w:szCs w:val="26"/>
              </w:rPr>
              <w:t xml:space="preserve"> quy hoạch cán bộ</w:t>
            </w:r>
          </w:p>
          <w:p w:rsidR="00DD5AB9" w:rsidRPr="00C71BD0" w:rsidRDefault="00A2764A" w:rsidP="001B4123">
            <w:pPr>
              <w:spacing w:before="40"/>
              <w:ind w:left="28"/>
              <w:jc w:val="both"/>
              <w:rPr>
                <w:rFonts w:ascii="Times New Roman" w:hAnsi="Times New Roman" w:cs="Times New Roman"/>
                <w:spacing w:val="-4"/>
                <w:w w:val="98"/>
                <w:sz w:val="26"/>
                <w:szCs w:val="26"/>
              </w:rPr>
            </w:pPr>
            <w:r w:rsidRPr="00C71BD0">
              <w:rPr>
                <w:rFonts w:ascii="Times New Roman" w:eastAsiaTheme="minorEastAsia" w:hAnsi="Times New Roman" w:cstheme="majorHAnsi"/>
                <w:bCs/>
                <w:spacing w:val="-4"/>
                <w:w w:val="98"/>
                <w:sz w:val="26"/>
                <w:szCs w:val="26"/>
              </w:rPr>
              <w:t>Leading, managing, staff planning</w:t>
            </w:r>
            <w:r w:rsidRPr="00C71BD0">
              <w:rPr>
                <w:rFonts w:ascii="Times New Roman" w:hAnsi="Times New Roman" w:cs="Times New Roman"/>
                <w:spacing w:val="-4"/>
                <w:w w:val="98"/>
                <w:sz w:val="26"/>
                <w:szCs w:val="26"/>
              </w:rPr>
              <w:t xml:space="preserve"> </w:t>
            </w:r>
          </w:p>
        </w:tc>
        <w:tc>
          <w:tcPr>
            <w:tcW w:w="281" w:type="dxa"/>
            <w:vMerge/>
            <w:tcBorders>
              <w:right w:val="single" w:sz="18" w:space="0" w:color="404040" w:themeColor="text1" w:themeTint="BF"/>
            </w:tcBorders>
            <w:shd w:val="clear" w:color="auto" w:fill="FFFFFF" w:themeFill="background1"/>
            <w:vAlign w:val="center"/>
          </w:tcPr>
          <w:p w:rsidR="00DD5AB9" w:rsidRPr="00C71BD0" w:rsidRDefault="00DD5AB9" w:rsidP="001B4123">
            <w:pPr>
              <w:spacing w:before="40"/>
              <w:jc w:val="center"/>
              <w:rPr>
                <w:rFonts w:ascii="Times New Roman" w:hAnsi="Times New Roman" w:cs="Times New Roman"/>
                <w:b/>
                <w:spacing w:val="-4"/>
                <w:w w:val="98"/>
                <w:sz w:val="26"/>
                <w:szCs w:val="26"/>
              </w:rPr>
            </w:pPr>
          </w:p>
        </w:tc>
        <w:tc>
          <w:tcPr>
            <w:tcW w:w="6239" w:type="dxa"/>
            <w:vMerge w:val="restart"/>
            <w:tcBorders>
              <w:left w:val="single" w:sz="18" w:space="0" w:color="404040" w:themeColor="text1" w:themeTint="BF"/>
            </w:tcBorders>
            <w:shd w:val="clear" w:color="auto" w:fill="DDD9C3" w:themeFill="background2" w:themeFillShade="E6"/>
            <w:vAlign w:val="center"/>
          </w:tcPr>
          <w:p w:rsidR="002D4892" w:rsidRPr="00C71BD0" w:rsidRDefault="00DD5AB9" w:rsidP="001B4123">
            <w:pPr>
              <w:spacing w:before="40"/>
              <w:jc w:val="both"/>
              <w:rPr>
                <w:rFonts w:ascii="Times New Roman" w:hAnsi="Times New Roman" w:cs="Times New Roman"/>
                <w:spacing w:val="-4"/>
                <w:w w:val="98"/>
                <w:sz w:val="26"/>
                <w:szCs w:val="26"/>
              </w:rPr>
            </w:pPr>
            <w:r w:rsidRPr="00C71BD0">
              <w:rPr>
                <w:rFonts w:ascii="Times New Roman" w:hAnsi="Times New Roman" w:cs="Times New Roman"/>
                <w:b/>
                <w:spacing w:val="-4"/>
                <w:w w:val="98"/>
                <w:sz w:val="26"/>
                <w:szCs w:val="26"/>
              </w:rPr>
              <w:t>Bối cảnh:</w:t>
            </w:r>
            <w:r w:rsidR="00745796">
              <w:rPr>
                <w:rFonts w:ascii="Times New Roman" w:hAnsi="Times New Roman" w:cs="Times New Roman"/>
                <w:b/>
                <w:spacing w:val="-4"/>
                <w:w w:val="98"/>
                <w:sz w:val="26"/>
                <w:szCs w:val="26"/>
              </w:rPr>
              <w:t xml:space="preserve"> </w:t>
            </w:r>
            <w:r w:rsidR="00E84B9B" w:rsidRPr="00C71BD0">
              <w:rPr>
                <w:rFonts w:ascii="Times New Roman" w:hAnsi="Times New Roman" w:cs="Times New Roman"/>
                <w:spacing w:val="-4"/>
                <w:w w:val="98"/>
                <w:sz w:val="26"/>
                <w:szCs w:val="26"/>
              </w:rPr>
              <w:t>C</w:t>
            </w:r>
            <w:r w:rsidR="009A6602" w:rsidRPr="00C71BD0">
              <w:rPr>
                <w:rFonts w:ascii="Times New Roman" w:hAnsi="Times New Roman" w:cs="Times New Roman"/>
                <w:spacing w:val="-4"/>
                <w:w w:val="98"/>
                <w:sz w:val="26"/>
                <w:szCs w:val="26"/>
              </w:rPr>
              <w:t>ông tác quy hoạ</w:t>
            </w:r>
            <w:r w:rsidR="00E84B9B" w:rsidRPr="00C71BD0">
              <w:rPr>
                <w:rFonts w:ascii="Times New Roman" w:hAnsi="Times New Roman" w:cs="Times New Roman"/>
                <w:spacing w:val="-4"/>
                <w:w w:val="98"/>
                <w:sz w:val="26"/>
                <w:szCs w:val="26"/>
              </w:rPr>
              <w:t xml:space="preserve">ch là công tác thường niên được thực hiện hàng năm, </w:t>
            </w:r>
            <w:r w:rsidR="002D4892" w:rsidRPr="00C71BD0">
              <w:rPr>
                <w:rFonts w:ascii="Times New Roman" w:hAnsi="Times New Roman" w:cs="Times New Roman"/>
                <w:spacing w:val="-4"/>
                <w:w w:val="98"/>
                <w:sz w:val="26"/>
                <w:szCs w:val="26"/>
              </w:rPr>
              <w:t xml:space="preserve">xuất phát từ những quan điểm cơ bản của Đảng về công tác cán bộ. Quy hoạch cán bộ lãnh đạo, quản lý phải xuất phát từ yêu cầu nhiệm vụ chính trị và thực tế đội ngũ cán bộ của </w:t>
            </w:r>
            <w:r w:rsidR="00E84B9B" w:rsidRPr="00C71BD0">
              <w:rPr>
                <w:rFonts w:ascii="Times New Roman" w:hAnsi="Times New Roman" w:cs="Times New Roman"/>
                <w:spacing w:val="-4"/>
                <w:w w:val="98"/>
                <w:sz w:val="26"/>
                <w:szCs w:val="26"/>
              </w:rPr>
              <w:t>của Trường Cao đẳng Lý Tự Trọng TP.Hồ Chí Minh</w:t>
            </w:r>
            <w:r w:rsidR="002D4892" w:rsidRPr="00C71BD0">
              <w:rPr>
                <w:rFonts w:ascii="Times New Roman" w:hAnsi="Times New Roman" w:cs="Times New Roman"/>
                <w:spacing w:val="-4"/>
                <w:w w:val="98"/>
                <w:sz w:val="26"/>
                <w:szCs w:val="26"/>
              </w:rPr>
              <w:t xml:space="preserve"> gắn với các khâu công tác khác trong công tác cán bộ, bảo đảm sự liên thông quy hoạch của đội ngũ cán bộ, thông qua thực tiễn công tác, phong trào thi đua </w:t>
            </w:r>
            <w:r w:rsidR="00E84B9B" w:rsidRPr="00C71BD0">
              <w:rPr>
                <w:rFonts w:ascii="Times New Roman" w:hAnsi="Times New Roman" w:cs="Times New Roman"/>
                <w:spacing w:val="-4"/>
                <w:w w:val="98"/>
                <w:sz w:val="26"/>
                <w:szCs w:val="26"/>
              </w:rPr>
              <w:t>của Nhà trường</w:t>
            </w:r>
            <w:r w:rsidR="002D4892" w:rsidRPr="00C71BD0">
              <w:rPr>
                <w:rFonts w:ascii="Times New Roman" w:hAnsi="Times New Roman" w:cs="Times New Roman"/>
                <w:spacing w:val="-4"/>
                <w:w w:val="98"/>
                <w:sz w:val="26"/>
                <w:szCs w:val="26"/>
              </w:rPr>
              <w:t xml:space="preserve"> để phát hiện những người có phẩm chất và năng lực, nhất là năng lực chỉ đạo thực tiễn tốt, làm việc năng động, sáng tạo, có hiệu quả, cũng như các nhân tố mới có nhiều triển vọng phát triển để đưa vào quy hoạch cán bộ lãnh đạo, quản lý</w:t>
            </w:r>
            <w:r w:rsidR="00E84B9B" w:rsidRPr="00C71BD0">
              <w:rPr>
                <w:rFonts w:ascii="Times New Roman" w:hAnsi="Times New Roman" w:cs="Times New Roman"/>
                <w:spacing w:val="-4"/>
                <w:w w:val="98"/>
                <w:sz w:val="26"/>
                <w:szCs w:val="26"/>
              </w:rPr>
              <w:t>.</w:t>
            </w:r>
          </w:p>
          <w:p w:rsidR="00DD5AB9" w:rsidRPr="00C71BD0" w:rsidRDefault="00DD5AB9" w:rsidP="001B4123">
            <w:pPr>
              <w:spacing w:before="40"/>
              <w:jc w:val="both"/>
              <w:rPr>
                <w:rFonts w:ascii="Times New Roman" w:hAnsi="Times New Roman" w:cs="Times New Roman"/>
                <w:spacing w:val="-4"/>
                <w:w w:val="98"/>
                <w:sz w:val="26"/>
                <w:szCs w:val="26"/>
              </w:rPr>
            </w:pPr>
            <w:r w:rsidRPr="00C71BD0">
              <w:rPr>
                <w:rFonts w:ascii="Times New Roman" w:hAnsi="Times New Roman" w:cs="Times New Roman"/>
                <w:b/>
                <w:spacing w:val="-4"/>
                <w:w w:val="98"/>
                <w:sz w:val="26"/>
                <w:szCs w:val="26"/>
              </w:rPr>
              <w:t>Kết quả</w:t>
            </w:r>
            <w:r w:rsidRPr="00C71BD0">
              <w:rPr>
                <w:rFonts w:ascii="Times New Roman" w:hAnsi="Times New Roman" w:cs="Times New Roman"/>
                <w:spacing w:val="-4"/>
                <w:w w:val="98"/>
                <w:sz w:val="26"/>
                <w:szCs w:val="26"/>
              </w:rPr>
              <w:t xml:space="preserve">: </w:t>
            </w:r>
            <w:r w:rsidR="009A6602" w:rsidRPr="00C71BD0">
              <w:rPr>
                <w:rFonts w:ascii="Times New Roman" w:hAnsi="Times New Roman" w:cs="Times New Roman"/>
                <w:spacing w:val="-4"/>
                <w:w w:val="98"/>
                <w:sz w:val="26"/>
                <w:szCs w:val="26"/>
              </w:rPr>
              <w:t>Tạo sự chủ động, có tầm nhìn chiến lược trong công tác quy hoạch cán bộ lãnh đạo, quản lý; khắc phục tình trạng hẫng hụt trong đội ngũ cán bộ lãnh đạo, quản lý của Trường Cao đẳng Lý Tự Trọng TP.Hồ Chí Minh</w:t>
            </w:r>
            <w:r w:rsidR="002D4892" w:rsidRPr="00C71BD0">
              <w:rPr>
                <w:rFonts w:ascii="Times New Roman" w:hAnsi="Times New Roman" w:cs="Times New Roman"/>
                <w:spacing w:val="-4"/>
                <w:w w:val="98"/>
                <w:sz w:val="26"/>
                <w:szCs w:val="26"/>
              </w:rPr>
              <w:t xml:space="preserve">đồng thời </w:t>
            </w:r>
            <w:r w:rsidR="009A6602" w:rsidRPr="00C71BD0">
              <w:rPr>
                <w:rFonts w:ascii="Times New Roman" w:hAnsi="Times New Roman" w:cs="Times New Roman"/>
                <w:spacing w:val="-4"/>
                <w:w w:val="98"/>
                <w:sz w:val="26"/>
                <w:szCs w:val="26"/>
              </w:rPr>
              <w:t>bảo đảm tính kế thừa, phát triển và sự chuyển tiếp liên tục, vững vàng giữa các thế hệ cán bộ, giữ vững đoàn kết nội bộ và sự ổn định chính trị</w:t>
            </w:r>
            <w:r w:rsidR="002D4892" w:rsidRPr="00C71BD0">
              <w:rPr>
                <w:rFonts w:ascii="Times New Roman" w:hAnsi="Times New Roman" w:cs="Times New Roman"/>
                <w:spacing w:val="-4"/>
                <w:w w:val="98"/>
                <w:sz w:val="26"/>
                <w:szCs w:val="26"/>
              </w:rPr>
              <w:t xml:space="preserve"> của Nhà trường.</w:t>
            </w:r>
          </w:p>
          <w:p w:rsidR="00DD5AB9" w:rsidRPr="00C71BD0" w:rsidRDefault="00DD5AB9" w:rsidP="001B4123">
            <w:pPr>
              <w:spacing w:before="40"/>
              <w:jc w:val="both"/>
              <w:rPr>
                <w:rFonts w:ascii="Times New Roman" w:hAnsi="Times New Roman" w:cs="Times New Roman"/>
                <w:spacing w:val="-4"/>
                <w:w w:val="98"/>
                <w:sz w:val="26"/>
                <w:szCs w:val="26"/>
              </w:rPr>
            </w:pPr>
            <w:r w:rsidRPr="00C71BD0">
              <w:rPr>
                <w:rFonts w:ascii="Times New Roman" w:hAnsi="Times New Roman" w:cs="Times New Roman"/>
                <w:b/>
                <w:spacing w:val="-4"/>
                <w:w w:val="98"/>
                <w:sz w:val="26"/>
                <w:szCs w:val="26"/>
              </w:rPr>
              <w:t xml:space="preserve">Bàn luận: </w:t>
            </w:r>
            <w:r w:rsidR="002D4892" w:rsidRPr="00C71BD0">
              <w:rPr>
                <w:rFonts w:ascii="Times New Roman" w:hAnsi="Times New Roman" w:cs="Times New Roman"/>
                <w:spacing w:val="-4"/>
                <w:w w:val="98"/>
                <w:sz w:val="26"/>
                <w:szCs w:val="26"/>
              </w:rPr>
              <w:t xml:space="preserve">Tạo nguồn cán bộ của Trường Cao đẳng Lý Tự Trọng TP.Hồ Chí Minh để làm căn cứ để đào tạo, bồi dưỡng, xây dựng đội ngũ cán bộ đảm nhận các chức danh lãnh đạo, quản lý vững vàng về chính trị, trong sáng về đạo đức, có trình độ và năng lực chuyên môn, nhất là năng lực trí tuệ và thực tiễn tốt, đủ về số lượng, đồng bộ về cơ cấu, đáp ứng yêu </w:t>
            </w:r>
            <w:r w:rsidR="002D4892" w:rsidRPr="00C71BD0">
              <w:rPr>
                <w:rFonts w:ascii="Times New Roman" w:hAnsi="Times New Roman" w:cs="Times New Roman"/>
                <w:spacing w:val="-4"/>
                <w:w w:val="98"/>
                <w:sz w:val="26"/>
                <w:szCs w:val="26"/>
              </w:rPr>
              <w:lastRenderedPageBreak/>
              <w:t>cầu nhiệm vụ chính trị trước mắt và lâu dài của Nhà trường.</w:t>
            </w:r>
          </w:p>
          <w:p w:rsidR="00DD5AB9" w:rsidRPr="00C71BD0" w:rsidRDefault="00DD5AB9" w:rsidP="001B4123">
            <w:pPr>
              <w:spacing w:before="40"/>
              <w:jc w:val="both"/>
              <w:rPr>
                <w:rFonts w:ascii="Times New Roman" w:hAnsi="Times New Roman" w:cs="Times New Roman"/>
                <w:b/>
                <w:spacing w:val="-4"/>
                <w:w w:val="98"/>
                <w:sz w:val="26"/>
                <w:szCs w:val="26"/>
              </w:rPr>
            </w:pPr>
            <w:r w:rsidRPr="00C71BD0">
              <w:rPr>
                <w:rFonts w:ascii="Times New Roman" w:hAnsi="Times New Roman" w:cs="Times New Roman"/>
                <w:b/>
                <w:spacing w:val="-4"/>
                <w:w w:val="98"/>
                <w:sz w:val="26"/>
                <w:szCs w:val="26"/>
              </w:rPr>
              <w:t>ABSTRACT:</w:t>
            </w:r>
          </w:p>
          <w:p w:rsidR="00A2764A" w:rsidRPr="00C71BD0" w:rsidRDefault="00DD5AB9" w:rsidP="00A2764A">
            <w:pPr>
              <w:spacing w:after="0" w:line="276" w:lineRule="auto"/>
              <w:jc w:val="both"/>
              <w:rPr>
                <w:rFonts w:ascii="Times New Roman" w:hAnsi="Times New Roman" w:cs="Times New Roman"/>
                <w:spacing w:val="-4"/>
                <w:w w:val="98"/>
                <w:sz w:val="26"/>
                <w:szCs w:val="26"/>
              </w:rPr>
            </w:pPr>
            <w:r w:rsidRPr="00C71BD0">
              <w:rPr>
                <w:rFonts w:ascii="Times New Roman" w:hAnsi="Times New Roman" w:cs="Times New Roman"/>
                <w:b/>
                <w:spacing w:val="-4"/>
                <w:w w:val="98"/>
                <w:sz w:val="26"/>
                <w:szCs w:val="26"/>
              </w:rPr>
              <w:t>Context:</w:t>
            </w:r>
            <w:r w:rsidR="00A31E71" w:rsidRPr="00C71BD0">
              <w:rPr>
                <w:rFonts w:ascii="Times New Roman" w:eastAsia="Calibri" w:hAnsi="Times New Roman"/>
                <w:color w:val="00B050"/>
                <w:sz w:val="26"/>
                <w:szCs w:val="26"/>
              </w:rPr>
              <w:t xml:space="preserve"> </w:t>
            </w:r>
            <w:r w:rsidR="00A2764A" w:rsidRPr="00C71BD0">
              <w:rPr>
                <w:rFonts w:ascii="Times New Roman" w:hAnsi="Times New Roman" w:cs="Times New Roman"/>
                <w:spacing w:val="-4"/>
                <w:w w:val="98"/>
                <w:sz w:val="26"/>
                <w:szCs w:val="26"/>
              </w:rPr>
              <w:t xml:space="preserve">Staff planning is an annual affair, based on the fundamental viewpoints of the Party on staff work. The planning of leaders and managers should be derived from the requirements of political tasks and the reality of the staff of Ly Tu Trong College, Ho Chi Minh City, attached to other phases in the staff work,  ensures the coordination of planning of the staff, with the actual work  and emulation movements of the school to seek the persons with qualities and capabilities, especially those who direct excellently and  work dynamically, creatively and effectively, as well as new factors with high development prospects  for planning  leaders and managers. </w:t>
            </w:r>
          </w:p>
          <w:p w:rsidR="00DD5AB9" w:rsidRPr="00C71BD0" w:rsidRDefault="00DD5AB9" w:rsidP="001B4123">
            <w:pPr>
              <w:spacing w:before="40"/>
              <w:jc w:val="both"/>
              <w:rPr>
                <w:rFonts w:ascii="Times New Roman" w:hAnsi="Times New Roman" w:cs="Times New Roman"/>
                <w:b/>
                <w:spacing w:val="-4"/>
                <w:w w:val="98"/>
                <w:sz w:val="26"/>
                <w:szCs w:val="26"/>
              </w:rPr>
            </w:pPr>
            <w:r w:rsidRPr="00C71BD0">
              <w:rPr>
                <w:rFonts w:ascii="Times New Roman" w:hAnsi="Times New Roman" w:cs="Times New Roman"/>
                <w:b/>
                <w:spacing w:val="-4"/>
                <w:w w:val="98"/>
                <w:sz w:val="26"/>
                <w:szCs w:val="26"/>
              </w:rPr>
              <w:t>Result:</w:t>
            </w:r>
            <w:r w:rsidR="00A2764A" w:rsidRPr="00C71BD0">
              <w:rPr>
                <w:rFonts w:ascii="Times New Roman" w:eastAsia="Calibri" w:hAnsi="Times New Roman"/>
                <w:color w:val="00B050"/>
                <w:sz w:val="26"/>
                <w:szCs w:val="26"/>
              </w:rPr>
              <w:t xml:space="preserve"> </w:t>
            </w:r>
            <w:r w:rsidR="00A2764A" w:rsidRPr="00C71BD0">
              <w:rPr>
                <w:rFonts w:ascii="Times New Roman" w:hAnsi="Times New Roman" w:cs="Times New Roman"/>
                <w:spacing w:val="-4"/>
                <w:w w:val="98"/>
                <w:sz w:val="26"/>
                <w:szCs w:val="26"/>
              </w:rPr>
              <w:t>Creating  initiative and having a strategical vision in the planning of leading and managing staff;  remedying the shortage of leading and managing cadres  at Ly Tu Trong College, Ho Chi Minh City; concurrently, ensuring the inheritance, development, continuous and steady transition between generations of the staffs, maintaining internal unity and political stability of the college.</w:t>
            </w:r>
          </w:p>
          <w:p w:rsidR="00DD5AB9" w:rsidRPr="00C71BD0" w:rsidRDefault="00DD5AB9" w:rsidP="001B4123">
            <w:pPr>
              <w:spacing w:before="40"/>
              <w:jc w:val="both"/>
              <w:rPr>
                <w:rFonts w:ascii="Times New Roman" w:hAnsi="Times New Roman" w:cs="Times New Roman"/>
                <w:b/>
                <w:spacing w:val="-4"/>
                <w:w w:val="98"/>
                <w:sz w:val="26"/>
                <w:szCs w:val="26"/>
              </w:rPr>
            </w:pPr>
            <w:r w:rsidRPr="00C71BD0">
              <w:rPr>
                <w:rFonts w:ascii="Times New Roman" w:hAnsi="Times New Roman" w:cs="Times New Roman"/>
                <w:b/>
                <w:spacing w:val="-4"/>
                <w:w w:val="98"/>
                <w:sz w:val="26"/>
                <w:szCs w:val="26"/>
              </w:rPr>
              <w:t>Discussion:</w:t>
            </w:r>
            <w:r w:rsidR="00A31E71" w:rsidRPr="00C71BD0">
              <w:rPr>
                <w:rFonts w:ascii="Times New Roman" w:eastAsia="Calibri" w:hAnsi="Times New Roman"/>
                <w:color w:val="00B050"/>
                <w:sz w:val="26"/>
                <w:szCs w:val="26"/>
              </w:rPr>
              <w:t xml:space="preserve"> </w:t>
            </w:r>
            <w:r w:rsidR="00A2764A" w:rsidRPr="00C71BD0">
              <w:rPr>
                <w:rFonts w:ascii="Times New Roman" w:hAnsi="Times New Roman" w:cs="Times New Roman"/>
                <w:spacing w:val="-4"/>
                <w:w w:val="98"/>
                <w:sz w:val="26"/>
                <w:szCs w:val="26"/>
              </w:rPr>
              <w:t>Building the cadre resources of Ly Tu Trong College, Ho Chi Minh City for the foundation in training; fostering and building a crew of cadres to undertake leadership and management positions which have steadily political thought, pure moral, qualified and professional capacity; especially, intellectual capacity and good practice, sufficient in quantity, synchronization in structure; meeting the requirements of the short and long-term political tasks of the School.</w:t>
            </w:r>
          </w:p>
        </w:tc>
      </w:tr>
      <w:tr w:rsidR="00DD5AB9" w:rsidRPr="00C71BD0" w:rsidTr="001B4123">
        <w:trPr>
          <w:trHeight w:val="263"/>
        </w:trPr>
        <w:tc>
          <w:tcPr>
            <w:tcW w:w="2552" w:type="dxa"/>
            <w:shd w:val="clear" w:color="auto" w:fill="FFFFFF" w:themeFill="background1"/>
          </w:tcPr>
          <w:p w:rsidR="00DD5AB9" w:rsidRPr="00C71BD0" w:rsidRDefault="00DD5AB9" w:rsidP="001B4123">
            <w:pPr>
              <w:ind w:left="29"/>
              <w:jc w:val="both"/>
              <w:rPr>
                <w:rFonts w:ascii="Times New Roman" w:eastAsiaTheme="minorEastAsia" w:hAnsi="Times New Roman" w:cstheme="majorHAnsi"/>
                <w:b/>
                <w:bCs/>
                <w:spacing w:val="-4"/>
                <w:w w:val="98"/>
                <w:sz w:val="26"/>
                <w:szCs w:val="26"/>
              </w:rPr>
            </w:pPr>
          </w:p>
        </w:tc>
        <w:tc>
          <w:tcPr>
            <w:tcW w:w="281" w:type="dxa"/>
            <w:vMerge/>
            <w:tcBorders>
              <w:right w:val="single" w:sz="18" w:space="0" w:color="404040" w:themeColor="text1" w:themeTint="BF"/>
            </w:tcBorders>
            <w:shd w:val="clear" w:color="auto" w:fill="FFFFFF" w:themeFill="background1"/>
            <w:vAlign w:val="center"/>
          </w:tcPr>
          <w:p w:rsidR="00DD5AB9" w:rsidRPr="00C71BD0" w:rsidRDefault="00DD5AB9" w:rsidP="001B4123">
            <w:pPr>
              <w:spacing w:before="40"/>
              <w:jc w:val="center"/>
              <w:rPr>
                <w:rFonts w:ascii="Times New Roman" w:hAnsi="Times New Roman" w:cs="Times New Roman"/>
                <w:b/>
                <w:spacing w:val="-4"/>
                <w:w w:val="98"/>
                <w:sz w:val="26"/>
                <w:szCs w:val="26"/>
              </w:rPr>
            </w:pPr>
          </w:p>
        </w:tc>
        <w:tc>
          <w:tcPr>
            <w:tcW w:w="6239" w:type="dxa"/>
            <w:vMerge/>
            <w:tcBorders>
              <w:left w:val="single" w:sz="18" w:space="0" w:color="404040" w:themeColor="text1" w:themeTint="BF"/>
            </w:tcBorders>
            <w:shd w:val="clear" w:color="auto" w:fill="DDD9C3" w:themeFill="background2" w:themeFillShade="E6"/>
            <w:vAlign w:val="center"/>
          </w:tcPr>
          <w:p w:rsidR="00DD5AB9" w:rsidRPr="00C71BD0" w:rsidRDefault="00DD5AB9" w:rsidP="001B4123">
            <w:pPr>
              <w:spacing w:before="40"/>
              <w:jc w:val="both"/>
              <w:rPr>
                <w:rFonts w:ascii="Times New Roman" w:hAnsi="Times New Roman" w:cs="Times New Roman"/>
                <w:spacing w:val="-4"/>
                <w:w w:val="98"/>
                <w:sz w:val="26"/>
                <w:szCs w:val="26"/>
              </w:rPr>
            </w:pPr>
          </w:p>
        </w:tc>
      </w:tr>
      <w:tr w:rsidR="00DD5AB9" w:rsidRPr="00C71BD0" w:rsidTr="001B4123">
        <w:trPr>
          <w:trHeight w:val="706"/>
        </w:trPr>
        <w:tc>
          <w:tcPr>
            <w:tcW w:w="2552" w:type="dxa"/>
          </w:tcPr>
          <w:p w:rsidR="00DD5AB9" w:rsidRPr="00C71BD0" w:rsidRDefault="00DD5AB9" w:rsidP="001B4123">
            <w:pPr>
              <w:ind w:left="29"/>
              <w:jc w:val="both"/>
              <w:rPr>
                <w:rFonts w:ascii="Times New Roman" w:eastAsiaTheme="minorEastAsia" w:hAnsi="Times New Roman" w:cstheme="majorHAnsi"/>
                <w:b/>
                <w:bCs/>
                <w:spacing w:val="-4"/>
                <w:w w:val="98"/>
                <w:sz w:val="26"/>
                <w:szCs w:val="26"/>
              </w:rPr>
            </w:pPr>
          </w:p>
        </w:tc>
        <w:tc>
          <w:tcPr>
            <w:tcW w:w="281" w:type="dxa"/>
            <w:vMerge/>
            <w:tcBorders>
              <w:right w:val="single" w:sz="18" w:space="0" w:color="404040" w:themeColor="text1" w:themeTint="BF"/>
            </w:tcBorders>
            <w:shd w:val="clear" w:color="auto" w:fill="FFFFFF" w:themeFill="background1"/>
            <w:vAlign w:val="center"/>
          </w:tcPr>
          <w:p w:rsidR="00DD5AB9" w:rsidRPr="00C71BD0" w:rsidRDefault="00DD5AB9" w:rsidP="001B4123">
            <w:pPr>
              <w:spacing w:before="40"/>
              <w:jc w:val="center"/>
              <w:rPr>
                <w:rFonts w:ascii="Times New Roman" w:hAnsi="Times New Roman" w:cs="Times New Roman"/>
                <w:b/>
                <w:spacing w:val="-4"/>
                <w:w w:val="98"/>
                <w:sz w:val="26"/>
                <w:szCs w:val="26"/>
              </w:rPr>
            </w:pPr>
          </w:p>
        </w:tc>
        <w:tc>
          <w:tcPr>
            <w:tcW w:w="6239" w:type="dxa"/>
            <w:vMerge/>
            <w:tcBorders>
              <w:left w:val="single" w:sz="18" w:space="0" w:color="404040" w:themeColor="text1" w:themeTint="BF"/>
            </w:tcBorders>
            <w:shd w:val="clear" w:color="auto" w:fill="DDD9C3" w:themeFill="background2" w:themeFillShade="E6"/>
            <w:vAlign w:val="center"/>
          </w:tcPr>
          <w:p w:rsidR="00DD5AB9" w:rsidRPr="00C71BD0" w:rsidRDefault="00DD5AB9" w:rsidP="001B4123">
            <w:pPr>
              <w:spacing w:before="40"/>
              <w:jc w:val="both"/>
              <w:rPr>
                <w:rFonts w:ascii="Times New Roman" w:hAnsi="Times New Roman" w:cs="Times New Roman"/>
                <w:spacing w:val="-4"/>
                <w:w w:val="98"/>
                <w:sz w:val="26"/>
                <w:szCs w:val="26"/>
              </w:rPr>
            </w:pPr>
          </w:p>
        </w:tc>
      </w:tr>
    </w:tbl>
    <w:p w:rsidR="00DD5AB9" w:rsidRPr="00C71BD0" w:rsidRDefault="00DD5AB9" w:rsidP="00DD5AB9">
      <w:pPr>
        <w:spacing w:before="40" w:after="0" w:line="240" w:lineRule="auto"/>
        <w:jc w:val="center"/>
        <w:rPr>
          <w:rFonts w:ascii="Times New Roman" w:hAnsi="Times New Roman" w:cs="Times New Roman"/>
          <w:i/>
          <w:spacing w:val="-4"/>
          <w:w w:val="98"/>
          <w:sz w:val="26"/>
          <w:szCs w:val="26"/>
        </w:rPr>
      </w:pPr>
    </w:p>
    <w:p w:rsidR="00C71BD0" w:rsidRDefault="00C71BD0">
      <w:pPr>
        <w:spacing w:after="0" w:line="240" w:lineRule="auto"/>
        <w:rPr>
          <w:rFonts w:ascii="Times New Roman" w:hAnsi="Times New Roman" w:cs="Times New Roman"/>
          <w:b/>
          <w:spacing w:val="-4"/>
          <w:w w:val="98"/>
          <w:sz w:val="26"/>
          <w:szCs w:val="26"/>
        </w:rPr>
      </w:pPr>
      <w:r>
        <w:rPr>
          <w:rFonts w:ascii="Times New Roman" w:hAnsi="Times New Roman" w:cs="Times New Roman"/>
          <w:b/>
          <w:spacing w:val="-4"/>
          <w:w w:val="98"/>
          <w:sz w:val="26"/>
          <w:szCs w:val="26"/>
        </w:rPr>
        <w:br w:type="page"/>
      </w:r>
    </w:p>
    <w:p w:rsidR="00DD5AB9" w:rsidRPr="00C71BD0" w:rsidRDefault="00DD5AB9" w:rsidP="00432053">
      <w:pPr>
        <w:spacing w:before="80" w:after="80" w:line="240" w:lineRule="auto"/>
        <w:ind w:firstLine="284"/>
        <w:jc w:val="both"/>
        <w:rPr>
          <w:rFonts w:ascii="Times New Roman" w:hAnsi="Times New Roman" w:cs="Times New Roman"/>
          <w:b/>
          <w:spacing w:val="-4"/>
          <w:w w:val="98"/>
          <w:sz w:val="26"/>
          <w:szCs w:val="26"/>
        </w:rPr>
      </w:pPr>
      <w:r w:rsidRPr="00C71BD0">
        <w:rPr>
          <w:rFonts w:ascii="Times New Roman" w:hAnsi="Times New Roman" w:cs="Times New Roman"/>
          <w:b/>
          <w:spacing w:val="-4"/>
          <w:w w:val="98"/>
          <w:sz w:val="26"/>
          <w:szCs w:val="26"/>
        </w:rPr>
        <w:lastRenderedPageBreak/>
        <w:t>1. Mở đầu</w:t>
      </w:r>
    </w:p>
    <w:p w:rsidR="00DD5AB9" w:rsidRPr="00C71BD0" w:rsidRDefault="00082711" w:rsidP="00432053">
      <w:pPr>
        <w:spacing w:before="80" w:after="80" w:line="240" w:lineRule="auto"/>
        <w:ind w:firstLine="284"/>
        <w:jc w:val="both"/>
        <w:rPr>
          <w:rFonts w:ascii="Times New Roman" w:hAnsi="Times New Roman" w:cs="Times New Roman"/>
          <w:bCs/>
          <w:sz w:val="26"/>
          <w:szCs w:val="26"/>
          <w:shd w:val="clear" w:color="auto" w:fill="FFFFFF"/>
        </w:rPr>
      </w:pPr>
      <w:r w:rsidRPr="00C71BD0">
        <w:rPr>
          <w:rFonts w:ascii="Times New Roman" w:hAnsi="Times New Roman" w:cs="Times New Roman"/>
          <w:bCs/>
          <w:sz w:val="26"/>
          <w:szCs w:val="26"/>
          <w:shd w:val="clear" w:color="auto" w:fill="FFFFFF"/>
        </w:rPr>
        <w:t>“</w:t>
      </w:r>
      <w:r w:rsidR="00DD5AB9" w:rsidRPr="00C71BD0">
        <w:rPr>
          <w:rFonts w:ascii="Times New Roman" w:hAnsi="Times New Roman" w:cs="Times New Roman"/>
          <w:bCs/>
          <w:sz w:val="26"/>
          <w:szCs w:val="26"/>
          <w:shd w:val="clear" w:color="auto" w:fill="FFFFFF"/>
        </w:rPr>
        <w:t>Muôn việc thành công hoặc thất bại, đều do cán bộ tốt hoặc kém</w:t>
      </w:r>
      <w:r w:rsidRPr="00C71BD0">
        <w:rPr>
          <w:rFonts w:ascii="Times New Roman" w:hAnsi="Times New Roman" w:cs="Times New Roman"/>
          <w:bCs/>
          <w:sz w:val="26"/>
          <w:szCs w:val="26"/>
          <w:shd w:val="clear" w:color="auto" w:fill="FFFFFF"/>
        </w:rPr>
        <w:t>”</w:t>
      </w:r>
      <w:r w:rsidR="00DD5AB9" w:rsidRPr="00C71BD0">
        <w:rPr>
          <w:rFonts w:ascii="Times New Roman" w:hAnsi="Times New Roman" w:cs="Times New Roman"/>
          <w:bCs/>
          <w:sz w:val="26"/>
          <w:szCs w:val="26"/>
          <w:shd w:val="clear" w:color="auto" w:fill="FFFFFF"/>
        </w:rPr>
        <w:t xml:space="preserve">. Lời căn dặn đó của Chủ tịch Hồ Chí Minh cho thấy cán bộ có vai trò quyết định mọi thành bại của cách mạng. </w:t>
      </w:r>
      <w:r w:rsidR="00DD5AB9" w:rsidRPr="00C71BD0">
        <w:rPr>
          <w:rFonts w:ascii="Times New Roman" w:hAnsi="Times New Roman" w:cs="Times New Roman"/>
          <w:sz w:val="26"/>
          <w:szCs w:val="26"/>
          <w:shd w:val="clear" w:color="auto" w:fill="FFFFFF"/>
        </w:rPr>
        <w:t>Ðảng ta luôn xác định quy hoạch cán bộ là một nội dung trọng yếu của công tác cán bộ. Trong nhiệm kỳ khóa IX, Bộ Chính trị đã ban hành Nghị quyết số 42 về quy hoạch cán bộ lãnh đạo, quản lý thời kỳ đẩy mạnh công nghiệp hóa, hiện đại hóa đất nước</w:t>
      </w:r>
    </w:p>
    <w:p w:rsidR="00DD5AB9" w:rsidRPr="00C71BD0" w:rsidRDefault="00DD5AB9" w:rsidP="00432053">
      <w:pPr>
        <w:spacing w:before="80" w:after="80" w:line="240" w:lineRule="auto"/>
        <w:ind w:firstLine="284"/>
        <w:jc w:val="both"/>
        <w:rPr>
          <w:rFonts w:ascii="Times New Roman" w:hAnsi="Times New Roman" w:cs="Times New Roman"/>
          <w:sz w:val="26"/>
          <w:szCs w:val="26"/>
          <w:shd w:val="clear" w:color="auto" w:fill="FFFFFF"/>
        </w:rPr>
      </w:pPr>
      <w:r w:rsidRPr="00C71BD0">
        <w:rPr>
          <w:rFonts w:ascii="Times New Roman" w:hAnsi="Times New Roman" w:cs="Times New Roman"/>
          <w:sz w:val="26"/>
          <w:szCs w:val="26"/>
          <w:shd w:val="clear" w:color="auto" w:fill="FFFFFF"/>
        </w:rPr>
        <w:t>Do làm tốt quy hoạch, bước đầu khắc phục được tình trạng bị động, hẫng hụt trong công tác cán bộ. Lần đầu tiên, Bộ Chính trị khóa XII thành lập Ban Chỉ đạo xây dựng quy hoạch cán bộ lãnh đạo, quản lý nhiệm kỳ 2021 - 2026, do đồng chí Tổng Bí thư, Chủ tịch nước làm Trưởng ban. Ban Bí thư thành lập Tổ giúp việc, gồm những người có tinh thần trách nhiệm cao; có phẩm chất, kinh nghiệm, năng lực và tin cậy, công tác ở các cơ quan Trung ương. Ðiều đó cho thấy việc quy hoạch cán bộ lãnh đạo, quản lý có tầm quan trọng như thế nào.</w:t>
      </w:r>
    </w:p>
    <w:p w:rsidR="00DD5AB9" w:rsidRPr="00C71BD0" w:rsidRDefault="00DD5AB9" w:rsidP="00432053">
      <w:pPr>
        <w:spacing w:before="80" w:after="80" w:line="240" w:lineRule="auto"/>
        <w:ind w:firstLine="284"/>
        <w:jc w:val="both"/>
        <w:rPr>
          <w:rFonts w:ascii="Times New Roman" w:hAnsi="Times New Roman" w:cs="Times New Roman"/>
          <w:bCs/>
          <w:sz w:val="26"/>
          <w:szCs w:val="26"/>
          <w:shd w:val="clear" w:color="auto" w:fill="FFFFFF"/>
        </w:rPr>
      </w:pPr>
      <w:r w:rsidRPr="00C71BD0">
        <w:rPr>
          <w:rFonts w:ascii="Times New Roman" w:hAnsi="Times New Roman" w:cs="Times New Roman"/>
          <w:bCs/>
          <w:sz w:val="26"/>
          <w:szCs w:val="26"/>
          <w:shd w:val="clear" w:color="auto" w:fill="FFFFFF"/>
        </w:rPr>
        <w:t>Trong nhà trường thông minh dưới tác động của cuộc cách mạng công ngh</w:t>
      </w:r>
      <w:r w:rsidR="007849B7" w:rsidRPr="00C71BD0">
        <w:rPr>
          <w:rFonts w:ascii="Times New Roman" w:hAnsi="Times New Roman" w:cs="Times New Roman"/>
          <w:bCs/>
          <w:sz w:val="26"/>
          <w:szCs w:val="26"/>
          <w:shd w:val="clear" w:color="auto" w:fill="FFFFFF"/>
        </w:rPr>
        <w:t>iệp</w:t>
      </w:r>
      <w:r w:rsidRPr="00C71BD0">
        <w:rPr>
          <w:rFonts w:ascii="Times New Roman" w:hAnsi="Times New Roman" w:cs="Times New Roman"/>
          <w:bCs/>
          <w:sz w:val="26"/>
          <w:szCs w:val="26"/>
          <w:shd w:val="clear" w:color="auto" w:fill="FFFFFF"/>
        </w:rPr>
        <w:t xml:space="preserve"> 4.0 đội ngũ cán bộ lãnh đạo quản lý cấp cơ sở là nền tảng</w:t>
      </w:r>
      <w:r w:rsidR="007849B7" w:rsidRPr="00C71BD0">
        <w:rPr>
          <w:rFonts w:ascii="Times New Roman" w:hAnsi="Times New Roman" w:cs="Times New Roman"/>
          <w:bCs/>
          <w:sz w:val="26"/>
          <w:szCs w:val="26"/>
          <w:shd w:val="clear" w:color="auto" w:fill="FFFFFF"/>
        </w:rPr>
        <w:t xml:space="preserve"> về nhân tố con ngườigóp phần quan trọng vào việc</w:t>
      </w:r>
      <w:r w:rsidRPr="00C71BD0">
        <w:rPr>
          <w:rFonts w:ascii="Times New Roman" w:hAnsi="Times New Roman" w:cs="Times New Roman"/>
          <w:bCs/>
          <w:sz w:val="26"/>
          <w:szCs w:val="26"/>
          <w:shd w:val="clear" w:color="auto" w:fill="FFFFFF"/>
        </w:rPr>
        <w:t xml:space="preserve"> xây dự</w:t>
      </w:r>
      <w:r w:rsidR="007849B7" w:rsidRPr="00C71BD0">
        <w:rPr>
          <w:rFonts w:ascii="Times New Roman" w:hAnsi="Times New Roman" w:cs="Times New Roman"/>
          <w:bCs/>
          <w:sz w:val="26"/>
          <w:szCs w:val="26"/>
          <w:shd w:val="clear" w:color="auto" w:fill="FFFFFF"/>
        </w:rPr>
        <w:t>ng nhà trường ngày càng phát triển</w:t>
      </w:r>
    </w:p>
    <w:p w:rsidR="00DD5AB9" w:rsidRPr="00C71BD0" w:rsidRDefault="00DD5AB9" w:rsidP="00432053">
      <w:pPr>
        <w:spacing w:before="80" w:after="80" w:line="240" w:lineRule="auto"/>
        <w:ind w:firstLine="284"/>
        <w:jc w:val="both"/>
        <w:rPr>
          <w:rFonts w:ascii="Times New Roman" w:hAnsi="Times New Roman" w:cs="Times New Roman"/>
          <w:sz w:val="26"/>
          <w:szCs w:val="26"/>
          <w:shd w:val="clear" w:color="auto" w:fill="FFFFFF"/>
        </w:rPr>
      </w:pPr>
      <w:r w:rsidRPr="00C71BD0">
        <w:rPr>
          <w:rFonts w:ascii="Times New Roman" w:hAnsi="Times New Roman" w:cs="Times New Roman"/>
          <w:sz w:val="26"/>
          <w:szCs w:val="26"/>
          <w:shd w:val="clear" w:color="auto" w:fill="FFFFFF"/>
        </w:rPr>
        <w:t>Tuy nhiên việc xây dựng và thực hiện quy hoạch cán bộ quan lý cần phải có tầm nhìn chiến lược, không để khép kín, cần có sự gắn kết chặt chẽ với đào tạo, bồi dưỡng, có tính luân chuyển quy hoạch, không để tình trạng "chuối chín cả buồng", tức cán bộ chủ chốt về hưu cùng một thời điểm trong cơ quan, đơn vị.</w:t>
      </w:r>
    </w:p>
    <w:p w:rsidR="00DD5AB9" w:rsidRPr="00C71BD0" w:rsidRDefault="00DD5AB9" w:rsidP="00432053">
      <w:pPr>
        <w:spacing w:before="80" w:after="80" w:line="240" w:lineRule="auto"/>
        <w:ind w:firstLine="284"/>
        <w:jc w:val="both"/>
        <w:rPr>
          <w:rFonts w:ascii="Times New Roman" w:eastAsia="Calibri" w:hAnsi="Times New Roman" w:cs="Times New Roman"/>
          <w:sz w:val="26"/>
          <w:szCs w:val="26"/>
        </w:rPr>
      </w:pPr>
      <w:r w:rsidRPr="00C71BD0">
        <w:rPr>
          <w:rFonts w:ascii="Times New Roman" w:hAnsi="Times New Roman" w:cs="Times New Roman"/>
          <w:sz w:val="26"/>
          <w:szCs w:val="26"/>
          <w:shd w:val="clear" w:color="auto" w:fill="FFFFFF"/>
        </w:rPr>
        <w:t xml:space="preserve">Bên cạnh đó cũng cần chú ý đến </w:t>
      </w:r>
      <w:r w:rsidRPr="00C71BD0">
        <w:rPr>
          <w:rFonts w:ascii="Times New Roman" w:eastAsia="Calibri" w:hAnsi="Times New Roman" w:cs="Times New Roman"/>
          <w:sz w:val="26"/>
          <w:szCs w:val="26"/>
        </w:rPr>
        <w:t>tiêu chuẩn chức danh đánh giá cán bộ lãnh đạo, quản lý được quy định tại </w:t>
      </w:r>
      <w:hyperlink r:id="rId9" w:tgtFrame="_blank" w:tooltip="Quy định 89-QĐ/TW năm 2017" w:history="1">
        <w:r w:rsidRPr="00C71BD0">
          <w:rPr>
            <w:rFonts w:ascii="Times New Roman" w:eastAsia="Calibri" w:hAnsi="Times New Roman" w:cs="Times New Roman"/>
            <w:sz w:val="26"/>
            <w:szCs w:val="26"/>
          </w:rPr>
          <w:t>Quy định 89-QĐ/TW năm 2017</w:t>
        </w:r>
      </w:hyperlink>
      <w:r w:rsidRPr="00C71BD0">
        <w:rPr>
          <w:rFonts w:ascii="Times New Roman" w:eastAsia="Calibri" w:hAnsi="Times New Roman" w:cs="Times New Roman"/>
          <w:sz w:val="26"/>
          <w:szCs w:val="26"/>
        </w:rPr>
        <w:t> khung tiêu chuẩn chức danh, định hướng khung tiêu chí đánh giá cán bộ lãnh đạo, quản lý.</w:t>
      </w:r>
    </w:p>
    <w:p w:rsidR="00DD5AB9" w:rsidRPr="00C71BD0" w:rsidRDefault="00DD5AB9" w:rsidP="00432053">
      <w:pPr>
        <w:spacing w:before="80" w:after="80" w:line="240" w:lineRule="auto"/>
        <w:ind w:firstLine="284"/>
        <w:jc w:val="both"/>
        <w:rPr>
          <w:rFonts w:ascii="Times New Roman" w:eastAsia="Calibri" w:hAnsi="Times New Roman" w:cs="Times New Roman"/>
          <w:sz w:val="26"/>
          <w:szCs w:val="26"/>
        </w:rPr>
      </w:pPr>
      <w:r w:rsidRPr="00C71BD0">
        <w:rPr>
          <w:rFonts w:ascii="Times New Roman" w:eastAsia="Calibri" w:hAnsi="Times New Roman" w:cs="Times New Roman"/>
          <w:sz w:val="26"/>
          <w:szCs w:val="26"/>
        </w:rPr>
        <w:t xml:space="preserve">Do vậy công tác </w:t>
      </w:r>
      <w:r w:rsidR="008E77BC" w:rsidRPr="00C71BD0">
        <w:rPr>
          <w:rFonts w:ascii="Times New Roman" w:eastAsia="Calibri" w:hAnsi="Times New Roman" w:cs="Times New Roman"/>
          <w:sz w:val="26"/>
          <w:szCs w:val="26"/>
        </w:rPr>
        <w:t>chuẩn bị cho</w:t>
      </w:r>
      <w:r w:rsidRPr="00C71BD0">
        <w:rPr>
          <w:rFonts w:ascii="Times New Roman" w:eastAsia="Calibri" w:hAnsi="Times New Roman" w:cs="Times New Roman"/>
          <w:sz w:val="26"/>
          <w:szCs w:val="26"/>
        </w:rPr>
        <w:t xml:space="preserve"> quy hoạch </w:t>
      </w:r>
      <w:r w:rsidR="008E77BC" w:rsidRPr="00C71BD0">
        <w:rPr>
          <w:rFonts w:ascii="Times New Roman" w:eastAsia="Calibri" w:hAnsi="Times New Roman" w:cs="Times New Roman"/>
          <w:sz w:val="26"/>
          <w:szCs w:val="26"/>
        </w:rPr>
        <w:t>là rất quan trọng và cần được quan tâm trước khi thực hiện công tác quy hoạch cán bộ lãnh đạo, quản lý trong nhà trường thông minh trong giai đoạn hiện nay.</w:t>
      </w:r>
    </w:p>
    <w:p w:rsidR="00DD5AB9" w:rsidRPr="00C71BD0" w:rsidRDefault="00DD5AB9" w:rsidP="00432053">
      <w:pPr>
        <w:spacing w:before="80" w:after="80" w:line="240" w:lineRule="auto"/>
        <w:ind w:firstLine="284"/>
        <w:jc w:val="both"/>
        <w:rPr>
          <w:rFonts w:ascii="Times New Roman" w:eastAsia="MS Mincho" w:hAnsi="Times New Roman" w:cs="Times New Roman"/>
          <w:b/>
          <w:spacing w:val="-4"/>
          <w:w w:val="98"/>
          <w:sz w:val="26"/>
          <w:szCs w:val="26"/>
        </w:rPr>
      </w:pPr>
      <w:r w:rsidRPr="00C71BD0">
        <w:rPr>
          <w:rFonts w:ascii="Times New Roman" w:eastAsia="MS Mincho" w:hAnsi="Times New Roman" w:cs="Times New Roman"/>
          <w:b/>
          <w:spacing w:val="-4"/>
          <w:w w:val="98"/>
          <w:sz w:val="26"/>
          <w:szCs w:val="26"/>
        </w:rPr>
        <w:t>2. Kết quả nghiên cứu</w:t>
      </w:r>
    </w:p>
    <w:p w:rsidR="00DD5AB9" w:rsidRPr="00C71BD0" w:rsidRDefault="00DD5AB9" w:rsidP="00432053">
      <w:pPr>
        <w:spacing w:before="80" w:after="80" w:line="240" w:lineRule="auto"/>
        <w:ind w:firstLine="284"/>
        <w:jc w:val="both"/>
        <w:rPr>
          <w:rFonts w:ascii="Times New Roman" w:eastAsia="Calibri" w:hAnsi="Times New Roman" w:cs="Times New Roman"/>
          <w:sz w:val="26"/>
          <w:szCs w:val="26"/>
        </w:rPr>
      </w:pPr>
      <w:r w:rsidRPr="00C71BD0">
        <w:rPr>
          <w:rFonts w:ascii="Times New Roman" w:eastAsia="Calibri" w:hAnsi="Times New Roman" w:cs="Times New Roman"/>
          <w:sz w:val="26"/>
          <w:szCs w:val="26"/>
        </w:rPr>
        <w:t>Căn cứ Hướng dẫn số 06-HD/BTCTW ngày 24 tháng 02 năm 2017 của Ban Tổ chức Trung ương về sửa đổi, bổ sung một sổ nội dung về công tác quy hoạch cán bộ lãnh đạo, quản lý nêu tại Hướng dẫn số 15-HD/BTCTW ngày 05 tháng 11 năm 2012 của Ban Tổ chức Trung ương;</w:t>
      </w:r>
    </w:p>
    <w:p w:rsidR="00A9651B" w:rsidRPr="00C71BD0" w:rsidRDefault="00DD5AB9" w:rsidP="00432053">
      <w:pPr>
        <w:spacing w:before="80" w:after="80" w:line="240" w:lineRule="auto"/>
        <w:ind w:firstLine="284"/>
        <w:jc w:val="both"/>
        <w:rPr>
          <w:rFonts w:ascii="Times New Roman" w:eastAsia="Calibri" w:hAnsi="Times New Roman" w:cs="Times New Roman"/>
          <w:sz w:val="26"/>
          <w:szCs w:val="26"/>
        </w:rPr>
      </w:pPr>
      <w:r w:rsidRPr="00C71BD0">
        <w:rPr>
          <w:rFonts w:ascii="Times New Roman" w:eastAsia="Calibri" w:hAnsi="Times New Roman" w:cs="Times New Roman"/>
          <w:sz w:val="26"/>
          <w:szCs w:val="26"/>
        </w:rPr>
        <w:t>Hiện nay, tiêu chuẩn chức danh đánh giá cán bộ lãnh đạo, quản lý được quy định tại </w:t>
      </w:r>
      <w:hyperlink r:id="rId10" w:tgtFrame="_blank" w:tooltip="Quy định 89-QĐ/TW năm 2017" w:history="1">
        <w:r w:rsidRPr="00C71BD0">
          <w:rPr>
            <w:rFonts w:ascii="Times New Roman" w:eastAsia="Calibri" w:hAnsi="Times New Roman" w:cs="Times New Roman"/>
            <w:sz w:val="26"/>
            <w:szCs w:val="26"/>
          </w:rPr>
          <w:t>Quy định 89-QĐ/TW năm 2017</w:t>
        </w:r>
      </w:hyperlink>
      <w:r w:rsidRPr="00C71BD0">
        <w:rPr>
          <w:rFonts w:ascii="Times New Roman" w:eastAsia="Calibri" w:hAnsi="Times New Roman" w:cs="Times New Roman"/>
          <w:sz w:val="26"/>
          <w:szCs w:val="26"/>
        </w:rPr>
        <w:t xml:space="preserve"> khung tiêu chuẩn chức danh, định hướng khung tiêu chí đánh giá cán bộ lãnh đạo, quản lý </w:t>
      </w:r>
      <w:r w:rsidRPr="00C71BD0">
        <w:rPr>
          <w:rFonts w:ascii="Times New Roman" w:hAnsi="Times New Roman" w:cs="Times New Roman"/>
          <w:sz w:val="26"/>
          <w:szCs w:val="26"/>
        </w:rPr>
        <w:t>và tiêu chuẩn cụ thể của từng chức danh cán bộ, nội dung cơ bản sau:</w:t>
      </w:r>
    </w:p>
    <w:p w:rsidR="00DD5AB9" w:rsidRPr="00C71BD0" w:rsidRDefault="00DD5AB9" w:rsidP="00432053">
      <w:pPr>
        <w:spacing w:before="80" w:after="80" w:line="240" w:lineRule="auto"/>
        <w:ind w:firstLine="284"/>
        <w:jc w:val="both"/>
        <w:rPr>
          <w:rFonts w:ascii="Times New Roman" w:eastAsia="Calibri" w:hAnsi="Times New Roman" w:cs="Times New Roman"/>
          <w:sz w:val="26"/>
          <w:szCs w:val="26"/>
        </w:rPr>
      </w:pPr>
      <w:r w:rsidRPr="00C71BD0">
        <w:rPr>
          <w:rFonts w:ascii="Times New Roman" w:hAnsi="Times New Roman" w:cs="Times New Roman"/>
          <w:sz w:val="26"/>
          <w:szCs w:val="26"/>
        </w:rPr>
        <w:t>- Phẩm chất chính trị, đạo đức, lối sống: Nhận thức, tư tưởng chính trị</w:t>
      </w:r>
      <w:r w:rsidR="00A9651B" w:rsidRPr="00C71BD0">
        <w:rPr>
          <w:rFonts w:ascii="Times New Roman" w:hAnsi="Times New Roman" w:cs="Times New Roman"/>
          <w:sz w:val="26"/>
          <w:szCs w:val="26"/>
        </w:rPr>
        <w:t xml:space="preserve">, </w:t>
      </w:r>
      <w:r w:rsidRPr="00C71BD0">
        <w:rPr>
          <w:rFonts w:ascii="Times New Roman" w:hAnsi="Times New Roman" w:cs="Times New Roman"/>
          <w:sz w:val="26"/>
          <w:szCs w:val="26"/>
        </w:rPr>
        <w:t>việc chấp hành đường lối, chủ trương của Đảng, chính sách, pháp luật củ</w:t>
      </w:r>
      <w:r w:rsidR="00A9651B" w:rsidRPr="00C71BD0">
        <w:rPr>
          <w:rFonts w:ascii="Times New Roman" w:hAnsi="Times New Roman" w:cs="Times New Roman"/>
          <w:sz w:val="26"/>
          <w:szCs w:val="26"/>
        </w:rPr>
        <w:t xml:space="preserve">a </w:t>
      </w:r>
      <w:r w:rsidRPr="00C71BD0">
        <w:rPr>
          <w:rFonts w:ascii="Times New Roman" w:hAnsi="Times New Roman" w:cs="Times New Roman"/>
          <w:sz w:val="26"/>
          <w:szCs w:val="26"/>
        </w:rPr>
        <w:t xml:space="preserve">Nhà nước; việc giữ gìn đạo đức, lối sống, ý thức trách nhiệm trong việc chống quan liêu, tham nhũng, lãng phí và các biểu hiện tiêu cực khác; tính trung thực, công tâm, khách quan, ý thức tổ chức kỷ luật; </w:t>
      </w:r>
      <w:r w:rsidRPr="00C71BD0">
        <w:rPr>
          <w:rFonts w:ascii="Times New Roman" w:hAnsi="Times New Roman" w:cs="Times New Roman"/>
          <w:sz w:val="26"/>
          <w:szCs w:val="26"/>
        </w:rPr>
        <w:lastRenderedPageBreak/>
        <w:t>việc chấp hành chính sách, pháp luật của bản thân, vợ, chồng, con; ý thức phục vụ nhân dân, mối quan hệ mật thiết với nhân dân,...</w:t>
      </w:r>
    </w:p>
    <w:p w:rsidR="00DD5AB9" w:rsidRPr="00C71BD0" w:rsidRDefault="00DD5AB9" w:rsidP="00432053">
      <w:pPr>
        <w:spacing w:before="80" w:after="80" w:line="240" w:lineRule="auto"/>
        <w:ind w:firstLine="284"/>
        <w:jc w:val="both"/>
        <w:rPr>
          <w:rFonts w:ascii="Times New Roman" w:hAnsi="Times New Roman" w:cs="Times New Roman"/>
          <w:sz w:val="26"/>
          <w:szCs w:val="26"/>
        </w:rPr>
      </w:pPr>
      <w:r w:rsidRPr="00C71BD0">
        <w:rPr>
          <w:rFonts w:ascii="Times New Roman" w:hAnsi="Times New Roman" w:cs="Times New Roman"/>
          <w:sz w:val="26"/>
          <w:szCs w:val="26"/>
        </w:rPr>
        <w:t>- Kiến thức, năng lực thực tiễn: Trưởng thành từ cơ sở, ý thức học tậ</w:t>
      </w:r>
      <w:r w:rsidR="00A9651B" w:rsidRPr="00C71BD0">
        <w:rPr>
          <w:rFonts w:ascii="Times New Roman" w:hAnsi="Times New Roman" w:cs="Times New Roman"/>
          <w:sz w:val="26"/>
          <w:szCs w:val="26"/>
        </w:rPr>
        <w:t xml:space="preserve">p </w:t>
      </w:r>
      <w:r w:rsidRPr="00C71BD0">
        <w:rPr>
          <w:rFonts w:ascii="Times New Roman" w:hAnsi="Times New Roman" w:cs="Times New Roman"/>
          <w:sz w:val="26"/>
          <w:szCs w:val="26"/>
        </w:rPr>
        <w:t>nâng cao nhận thức, trình độ chuyên môn, năng lực, bả</w:t>
      </w:r>
      <w:r w:rsidR="00A9651B" w:rsidRPr="00C71BD0">
        <w:rPr>
          <w:rFonts w:ascii="Times New Roman" w:hAnsi="Times New Roman" w:cs="Times New Roman"/>
          <w:sz w:val="26"/>
          <w:szCs w:val="26"/>
        </w:rPr>
        <w:t xml:space="preserve">n lĩnh công tác, </w:t>
      </w:r>
      <w:r w:rsidRPr="00C71BD0">
        <w:rPr>
          <w:rFonts w:ascii="Times New Roman" w:hAnsi="Times New Roman" w:cs="Times New Roman"/>
          <w:sz w:val="26"/>
          <w:szCs w:val="26"/>
        </w:rPr>
        <w:t>qua hoạt động thực tiễn chứng tỏ là người có tư duy đổi mới, thể hiện ở kết quả</w:t>
      </w:r>
      <w:r w:rsidR="00A9651B" w:rsidRPr="00C71BD0">
        <w:rPr>
          <w:rFonts w:ascii="Times New Roman" w:hAnsi="Times New Roman" w:cs="Times New Roman"/>
          <w:sz w:val="26"/>
          <w:szCs w:val="26"/>
        </w:rPr>
        <w:t xml:space="preserve">, </w:t>
      </w:r>
      <w:r w:rsidRPr="00C71BD0">
        <w:rPr>
          <w:rFonts w:ascii="Times New Roman" w:hAnsi="Times New Roman" w:cs="Times New Roman"/>
          <w:sz w:val="26"/>
          <w:szCs w:val="26"/>
        </w:rPr>
        <w:t>hiệu quả công tác; tính chủ động, sáng tạo; năng lực điều hành, tổ chức thực hiện; mức độ hoàn thành chức trách, nhiệm vụ được giao; khả năng đoàn kết, tập hợp, quy tụ cán bộ; khả năng dự báo tình hình, xử lý những tình huống phức tạ</w:t>
      </w:r>
      <w:r w:rsidR="00A9651B" w:rsidRPr="00C71BD0">
        <w:rPr>
          <w:rFonts w:ascii="Times New Roman" w:hAnsi="Times New Roman" w:cs="Times New Roman"/>
          <w:sz w:val="26"/>
          <w:szCs w:val="26"/>
        </w:rPr>
        <w:t xml:space="preserve">p </w:t>
      </w:r>
      <w:r w:rsidRPr="00C71BD0">
        <w:rPr>
          <w:rFonts w:ascii="Times New Roman" w:hAnsi="Times New Roman" w:cs="Times New Roman"/>
          <w:sz w:val="26"/>
          <w:szCs w:val="26"/>
        </w:rPr>
        <w:t>phát sinh trong lĩnh vực, đơn vị công tác.</w:t>
      </w:r>
    </w:p>
    <w:p w:rsidR="00A9651B" w:rsidRPr="00C71BD0" w:rsidRDefault="007E40EB" w:rsidP="00432053">
      <w:pPr>
        <w:spacing w:before="80" w:after="80" w:line="240" w:lineRule="auto"/>
        <w:ind w:firstLine="284"/>
        <w:jc w:val="both"/>
        <w:rPr>
          <w:rFonts w:ascii="Times New Roman" w:hAnsi="Times New Roman" w:cs="Times New Roman"/>
          <w:sz w:val="26"/>
          <w:szCs w:val="26"/>
        </w:rPr>
      </w:pPr>
      <w:r w:rsidRPr="00C71BD0">
        <w:rPr>
          <w:rFonts w:ascii="Times New Roman" w:hAnsi="Times New Roman" w:cs="Times New Roman"/>
          <w:sz w:val="26"/>
          <w:szCs w:val="26"/>
        </w:rPr>
        <w:t xml:space="preserve">- </w:t>
      </w:r>
      <w:r w:rsidR="00DD5AB9" w:rsidRPr="00C71BD0">
        <w:rPr>
          <w:rFonts w:ascii="Times New Roman" w:hAnsi="Times New Roman" w:cs="Times New Roman"/>
          <w:sz w:val="26"/>
          <w:szCs w:val="26"/>
        </w:rPr>
        <w:t>Uy tín</w:t>
      </w:r>
      <w:r w:rsidRPr="00C71BD0">
        <w:rPr>
          <w:rFonts w:ascii="Times New Roman" w:hAnsi="Times New Roman" w:cs="Times New Roman"/>
          <w:sz w:val="26"/>
          <w:szCs w:val="26"/>
        </w:rPr>
        <w:t xml:space="preserve">: </w:t>
      </w:r>
      <w:r w:rsidR="00DD5AB9" w:rsidRPr="00C71BD0">
        <w:rPr>
          <w:rFonts w:ascii="Times New Roman" w:hAnsi="Times New Roman" w:cs="Times New Roman"/>
          <w:sz w:val="26"/>
          <w:szCs w:val="26"/>
        </w:rPr>
        <w:t xml:space="preserve">Thể hiện thông qua kết quả phiếu tín nhiệm và kết quả đánh giá </w:t>
      </w:r>
      <w:r w:rsidR="00DD5AB9" w:rsidRPr="00C71BD0">
        <w:rPr>
          <w:rFonts w:ascii="Times New Roman" w:hAnsi="Times New Roman" w:cs="Times New Roman"/>
          <w:sz w:val="26"/>
          <w:szCs w:val="26"/>
        </w:rPr>
        <w:br/>
        <w:t>cán bộ hàng năm.</w:t>
      </w:r>
    </w:p>
    <w:p w:rsidR="00DD5AB9" w:rsidRPr="00C71BD0" w:rsidRDefault="00DD5AB9" w:rsidP="00432053">
      <w:pPr>
        <w:spacing w:before="80" w:after="80" w:line="240" w:lineRule="auto"/>
        <w:ind w:firstLine="284"/>
        <w:jc w:val="both"/>
        <w:rPr>
          <w:rFonts w:ascii="Times New Roman" w:hAnsi="Times New Roman" w:cs="Times New Roman"/>
          <w:sz w:val="26"/>
          <w:szCs w:val="26"/>
        </w:rPr>
      </w:pPr>
      <w:r w:rsidRPr="00C71BD0">
        <w:rPr>
          <w:rFonts w:ascii="Times New Roman" w:hAnsi="Times New Roman" w:cs="Times New Roman"/>
          <w:sz w:val="26"/>
          <w:szCs w:val="26"/>
        </w:rPr>
        <w:t>- Sức khỏe: Bảo đảm sức khỏe để hoàn thành tốt chức trách, nhiệm vụ của chức danh quy hoạch.</w:t>
      </w:r>
    </w:p>
    <w:p w:rsidR="00DD5AB9" w:rsidRPr="00C71BD0" w:rsidRDefault="00DD5AB9" w:rsidP="00432053">
      <w:pPr>
        <w:spacing w:before="80" w:after="80" w:line="240" w:lineRule="auto"/>
        <w:ind w:firstLine="284"/>
        <w:jc w:val="both"/>
        <w:rPr>
          <w:rFonts w:ascii="Times New Roman" w:hAnsi="Times New Roman" w:cs="Times New Roman"/>
          <w:sz w:val="26"/>
          <w:szCs w:val="26"/>
        </w:rPr>
      </w:pPr>
      <w:r w:rsidRPr="00C71BD0">
        <w:rPr>
          <w:rFonts w:ascii="Times New Roman" w:hAnsi="Times New Roman" w:cs="Times New Roman"/>
          <w:sz w:val="26"/>
          <w:szCs w:val="26"/>
        </w:rPr>
        <w:t>- Chiều hướng, triển vọng phát triển: Khả năng đáp ứng yêu cầu nhiệm vụ khi được bố trí vào chức vụ theo quy hoạch.</w:t>
      </w:r>
    </w:p>
    <w:p w:rsidR="00DD5AB9" w:rsidRPr="00C71BD0" w:rsidRDefault="00DD5AB9" w:rsidP="00432053">
      <w:pPr>
        <w:spacing w:before="80" w:after="80" w:line="240" w:lineRule="auto"/>
        <w:ind w:firstLine="284"/>
        <w:jc w:val="both"/>
        <w:rPr>
          <w:rFonts w:ascii="Times New Roman" w:hAnsi="Times New Roman" w:cs="Times New Roman"/>
          <w:sz w:val="26"/>
          <w:szCs w:val="26"/>
        </w:rPr>
      </w:pPr>
      <w:r w:rsidRPr="00C71BD0">
        <w:rPr>
          <w:rFonts w:ascii="Times New Roman" w:hAnsi="Times New Roman" w:cs="Times New Roman"/>
          <w:sz w:val="26"/>
          <w:szCs w:val="26"/>
        </w:rPr>
        <w:t>Về độ tuổi đưa vào quy hoạch Đảng ủy, Ban Giám hiệu lần đầu nói chung phải đủ tuổi để tham gia ít nhất được trọn 01 khóa. Thời điểm tính tuổi cán bộ đưa vào quy hoạch là thời điểm tiến hành đại hội đảng bộ các cấp.</w:t>
      </w:r>
    </w:p>
    <w:p w:rsidR="00DD5AB9" w:rsidRPr="00C71BD0" w:rsidRDefault="00DD5AB9" w:rsidP="00432053">
      <w:pPr>
        <w:spacing w:before="80" w:after="80" w:line="240" w:lineRule="auto"/>
        <w:ind w:firstLine="284"/>
        <w:jc w:val="both"/>
        <w:rPr>
          <w:rFonts w:ascii="Times New Roman" w:hAnsi="Times New Roman" w:cs="Times New Roman"/>
          <w:sz w:val="26"/>
          <w:szCs w:val="26"/>
        </w:rPr>
      </w:pPr>
      <w:r w:rsidRPr="00C71BD0">
        <w:rPr>
          <w:rFonts w:ascii="Times New Roman" w:hAnsi="Times New Roman" w:cs="Times New Roman"/>
          <w:sz w:val="26"/>
          <w:szCs w:val="26"/>
        </w:rPr>
        <w:t>Về cơ cấu 3 độ tuổi, Kết luận số 24-KL/TW ngày 05 tháng 6 năm 2012 của Bộ Chính trị yêu cầu thực hiện nghiêm cơ cấu 3 độ tuổi trong quy hoạ</w:t>
      </w:r>
      <w:r w:rsidR="00A9651B" w:rsidRPr="00C71BD0">
        <w:rPr>
          <w:rFonts w:ascii="Times New Roman" w:hAnsi="Times New Roman" w:cs="Times New Roman"/>
          <w:sz w:val="26"/>
          <w:szCs w:val="26"/>
        </w:rPr>
        <w:t xml:space="preserve">ch </w:t>
      </w:r>
      <w:r w:rsidRPr="00C71BD0">
        <w:rPr>
          <w:rFonts w:ascii="Times New Roman" w:hAnsi="Times New Roman" w:cs="Times New Roman"/>
          <w:sz w:val="26"/>
          <w:szCs w:val="26"/>
        </w:rPr>
        <w:t xml:space="preserve">cấp ủy và các chức danh lãnh đạo, quản lý các cấp. Đề án quy hoạch cấp ủy và các chức danh lãnh đạo, quản lý phải bảo đảm cơ cấu 3 độ tuổi, cụ thể:  độ tuổi </w:t>
      </w:r>
      <w:r w:rsidRPr="00C71BD0">
        <w:rPr>
          <w:rFonts w:ascii="Times New Roman" w:hAnsi="Times New Roman" w:cs="Times New Roman"/>
          <w:sz w:val="26"/>
          <w:szCs w:val="26"/>
        </w:rPr>
        <w:br/>
        <w:t>dưới 35 từ 15% trở lên; độ tuổi từ 35 đến 50 tuổi từ 60% trở lên; độ tuổi trên 50 dưới 25%. Đối với các chức danh lãnh đạo quản lý dãn cách giữa các độ tuổi đối với danh sách quy hoạch cán bộ lãnh đạo, quản lý là 5 năm.</w:t>
      </w:r>
    </w:p>
    <w:p w:rsidR="00DD5AB9" w:rsidRPr="00C71BD0" w:rsidRDefault="00DD5AB9" w:rsidP="00432053">
      <w:pPr>
        <w:spacing w:before="80" w:after="80" w:line="240" w:lineRule="auto"/>
        <w:ind w:firstLine="284"/>
        <w:jc w:val="both"/>
        <w:rPr>
          <w:rFonts w:ascii="Times New Roman" w:hAnsi="Times New Roman" w:cs="Times New Roman"/>
          <w:sz w:val="26"/>
          <w:szCs w:val="26"/>
        </w:rPr>
      </w:pPr>
      <w:r w:rsidRPr="00C71BD0">
        <w:rPr>
          <w:rFonts w:ascii="Times New Roman" w:hAnsi="Times New Roman" w:cs="Times New Roman"/>
          <w:sz w:val="26"/>
          <w:szCs w:val="26"/>
        </w:rPr>
        <w:t>Về tỷ lệ cán bộ nữ trong quy hoạch: không dưới 40% trong quy hoạ</w:t>
      </w:r>
      <w:r w:rsidR="00A9651B" w:rsidRPr="00C71BD0">
        <w:rPr>
          <w:rFonts w:ascii="Times New Roman" w:hAnsi="Times New Roman" w:cs="Times New Roman"/>
          <w:sz w:val="26"/>
          <w:szCs w:val="26"/>
        </w:rPr>
        <w:t xml:space="preserve">ch </w:t>
      </w:r>
      <w:r w:rsidRPr="00C71BD0">
        <w:rPr>
          <w:rFonts w:ascii="Times New Roman" w:hAnsi="Times New Roman" w:cs="Times New Roman"/>
          <w:sz w:val="26"/>
          <w:szCs w:val="26"/>
        </w:rPr>
        <w:t>cấp ủy, ban thường vụ cấp ủy và lãnh đạo chính quyền các cấp.</w:t>
      </w:r>
    </w:p>
    <w:p w:rsidR="00DD5AB9" w:rsidRPr="00C71BD0" w:rsidRDefault="00DD5AB9" w:rsidP="00432053">
      <w:pPr>
        <w:spacing w:before="80" w:after="80" w:line="240" w:lineRule="auto"/>
        <w:ind w:firstLine="284"/>
        <w:jc w:val="both"/>
        <w:rPr>
          <w:rFonts w:ascii="Times New Roman" w:hAnsi="Times New Roman" w:cs="Times New Roman"/>
          <w:sz w:val="26"/>
          <w:szCs w:val="26"/>
        </w:rPr>
      </w:pPr>
      <w:r w:rsidRPr="00C71BD0">
        <w:rPr>
          <w:rFonts w:ascii="Times New Roman" w:hAnsi="Times New Roman" w:cs="Times New Roman"/>
          <w:sz w:val="26"/>
          <w:szCs w:val="26"/>
        </w:rPr>
        <w:t>Ưu tiên lựa chọn quy hoạch cán bộ người dân tộc thiểu số (nếu có).</w:t>
      </w:r>
    </w:p>
    <w:p w:rsidR="00DD5AB9" w:rsidRPr="00C71BD0" w:rsidRDefault="00DD5AB9" w:rsidP="00432053">
      <w:pPr>
        <w:spacing w:before="80" w:after="80" w:line="240" w:lineRule="auto"/>
        <w:ind w:firstLine="284"/>
        <w:jc w:val="both"/>
        <w:rPr>
          <w:rFonts w:ascii="Times New Roman" w:hAnsi="Times New Roman" w:cs="Times New Roman"/>
          <w:sz w:val="26"/>
          <w:szCs w:val="26"/>
        </w:rPr>
      </w:pPr>
      <w:r w:rsidRPr="00C71BD0">
        <w:rPr>
          <w:rFonts w:ascii="Times New Roman" w:hAnsi="Times New Roman" w:cs="Times New Roman"/>
          <w:sz w:val="26"/>
          <w:szCs w:val="26"/>
        </w:rPr>
        <w:t>Trong hướng dẫn có chỉ rõ quy hoạch cán bộ phải bảo đảm phương châm “mở”, “động” và “tăng dần” có nghĩa là:</w:t>
      </w:r>
    </w:p>
    <w:p w:rsidR="007E40EB" w:rsidRPr="00C71BD0" w:rsidRDefault="00DD5AB9" w:rsidP="00432053">
      <w:pPr>
        <w:spacing w:before="80" w:after="80" w:line="240" w:lineRule="auto"/>
        <w:ind w:firstLine="284"/>
        <w:jc w:val="both"/>
        <w:rPr>
          <w:rFonts w:ascii="Times New Roman" w:eastAsia="Calibri" w:hAnsi="Times New Roman" w:cs="Times New Roman"/>
          <w:sz w:val="26"/>
          <w:szCs w:val="26"/>
        </w:rPr>
      </w:pPr>
      <w:r w:rsidRPr="00C71BD0">
        <w:rPr>
          <w:rFonts w:ascii="Times New Roman" w:hAnsi="Times New Roman" w:cs="Times New Roman"/>
          <w:sz w:val="26"/>
          <w:szCs w:val="26"/>
        </w:rPr>
        <w:t>Quy hoạch “mở” là quy hoạch một số người vào một chứ</w:t>
      </w:r>
      <w:r w:rsidR="00EA37C6" w:rsidRPr="00C71BD0">
        <w:rPr>
          <w:rFonts w:ascii="Times New Roman" w:hAnsi="Times New Roman" w:cs="Times New Roman"/>
          <w:sz w:val="26"/>
          <w:szCs w:val="26"/>
        </w:rPr>
        <w:t xml:space="preserve">c danh và </w:t>
      </w:r>
      <w:r w:rsidRPr="00C71BD0">
        <w:rPr>
          <w:rFonts w:ascii="Times New Roman" w:hAnsi="Times New Roman" w:cs="Times New Roman"/>
          <w:sz w:val="26"/>
          <w:szCs w:val="26"/>
        </w:rPr>
        <w:t>quy hoạch một người vào một số chức danh; giới thiệu cán bộ vào quy hoạch không khép kín trong cơ quan, đơn vị, mà</w:t>
      </w:r>
      <w:r w:rsidRPr="00C71BD0">
        <w:rPr>
          <w:rFonts w:ascii="Times New Roman" w:eastAsia="Calibri" w:hAnsi="Times New Roman" w:cs="Times New Roman"/>
          <w:sz w:val="26"/>
          <w:szCs w:val="26"/>
        </w:rPr>
        <w:t>cần xem xét, đưa vào quy hoạch ở các cán bộ có đủ tiêu chuẩn, điều kiện theo yêu cầu chứ</w:t>
      </w:r>
      <w:r w:rsidR="00EA37C6" w:rsidRPr="00C71BD0">
        <w:rPr>
          <w:rFonts w:ascii="Times New Roman" w:eastAsia="Calibri" w:hAnsi="Times New Roman" w:cs="Times New Roman"/>
          <w:sz w:val="26"/>
          <w:szCs w:val="26"/>
        </w:rPr>
        <w:t xml:space="preserve">c danh  </w:t>
      </w:r>
      <w:r w:rsidRPr="00C71BD0">
        <w:rPr>
          <w:rFonts w:ascii="Times New Roman" w:eastAsia="Calibri" w:hAnsi="Times New Roman" w:cs="Times New Roman"/>
          <w:sz w:val="26"/>
          <w:szCs w:val="26"/>
        </w:rPr>
        <w:t>quy hoạch ở đơn vị khác.</w:t>
      </w:r>
    </w:p>
    <w:p w:rsidR="00EA37C6" w:rsidRPr="00C71BD0" w:rsidRDefault="00DD5AB9" w:rsidP="00432053">
      <w:pPr>
        <w:spacing w:before="80" w:after="80" w:line="240" w:lineRule="auto"/>
        <w:ind w:firstLine="284"/>
        <w:jc w:val="both"/>
        <w:rPr>
          <w:rFonts w:ascii="Times New Roman" w:eastAsia="Calibri" w:hAnsi="Times New Roman" w:cs="Times New Roman"/>
          <w:sz w:val="26"/>
          <w:szCs w:val="26"/>
        </w:rPr>
      </w:pPr>
      <w:r w:rsidRPr="00C71BD0">
        <w:rPr>
          <w:rFonts w:ascii="Times New Roman" w:eastAsia="Calibri" w:hAnsi="Times New Roman" w:cs="Times New Roman"/>
          <w:sz w:val="26"/>
          <w:szCs w:val="26"/>
        </w:rPr>
        <w:t>Đối với cán bộ từ nơi khác, được đề xuất, giới thiệu vào quy hoạch củ</w:t>
      </w:r>
      <w:r w:rsidR="00EA37C6" w:rsidRPr="00C71BD0">
        <w:rPr>
          <w:rFonts w:ascii="Times New Roman" w:eastAsia="Calibri" w:hAnsi="Times New Roman" w:cs="Times New Roman"/>
          <w:sz w:val="26"/>
          <w:szCs w:val="26"/>
        </w:rPr>
        <w:t xml:space="preserve">a </w:t>
      </w:r>
      <w:r w:rsidRPr="00C71BD0">
        <w:rPr>
          <w:rFonts w:ascii="Times New Roman" w:eastAsia="Calibri" w:hAnsi="Times New Roman" w:cs="Times New Roman"/>
          <w:sz w:val="26"/>
          <w:szCs w:val="26"/>
        </w:rPr>
        <w:t>địa phương, cơ quan, đơn vị mình, cơ quan tham mưu về tổ chức cán bộ cầ</w:t>
      </w:r>
      <w:r w:rsidR="00EA37C6" w:rsidRPr="00C71BD0">
        <w:rPr>
          <w:rFonts w:ascii="Times New Roman" w:eastAsia="Calibri" w:hAnsi="Times New Roman" w:cs="Times New Roman"/>
          <w:sz w:val="26"/>
          <w:szCs w:val="26"/>
        </w:rPr>
        <w:t xml:space="preserve">n </w:t>
      </w:r>
      <w:r w:rsidRPr="00C71BD0">
        <w:rPr>
          <w:rFonts w:ascii="Times New Roman" w:eastAsia="Calibri" w:hAnsi="Times New Roman" w:cs="Times New Roman"/>
          <w:sz w:val="26"/>
          <w:szCs w:val="26"/>
        </w:rPr>
        <w:t>liên hệ với cấp ủy, người đứng đầu địa phương, cơ quan, đơn vị nơi cán bộ đang công tác để thẩm định, báo cáo cấp có thẩm quyền xem xét, quyết định đưa vào quy hoạch, thông báo cho địa phương, cơ quan, đơn vị nơi cán bộ đang công tác và cá nhân cán bộ đó biế</w:t>
      </w:r>
      <w:r w:rsidR="00EA37C6" w:rsidRPr="00C71BD0">
        <w:rPr>
          <w:rFonts w:ascii="Times New Roman" w:eastAsia="Calibri" w:hAnsi="Times New Roman" w:cs="Times New Roman"/>
          <w:sz w:val="26"/>
          <w:szCs w:val="26"/>
        </w:rPr>
        <w:t xml:space="preserve">t, </w:t>
      </w:r>
      <w:r w:rsidRPr="00C71BD0">
        <w:rPr>
          <w:rFonts w:ascii="Times New Roman" w:eastAsia="Calibri" w:hAnsi="Times New Roman" w:cs="Times New Roman"/>
          <w:sz w:val="26"/>
          <w:szCs w:val="26"/>
        </w:rPr>
        <w:t xml:space="preserve">không tổ chức lấy phiếu </w:t>
      </w:r>
      <w:r w:rsidRPr="00C71BD0">
        <w:rPr>
          <w:rFonts w:ascii="Times New Roman" w:eastAsia="Calibri" w:hAnsi="Times New Roman" w:cs="Times New Roman"/>
          <w:sz w:val="26"/>
          <w:szCs w:val="26"/>
        </w:rPr>
        <w:lastRenderedPageBreak/>
        <w:t>giới thiệu đối với nhân sự</w:t>
      </w:r>
      <w:r w:rsidR="00EA37C6" w:rsidRPr="00C71BD0">
        <w:rPr>
          <w:rFonts w:ascii="Times New Roman" w:eastAsia="Calibri" w:hAnsi="Times New Roman" w:cs="Times New Roman"/>
          <w:sz w:val="26"/>
          <w:szCs w:val="26"/>
        </w:rPr>
        <w:t xml:space="preserve"> đó </w:t>
      </w:r>
      <w:r w:rsidRPr="00C71BD0">
        <w:rPr>
          <w:rFonts w:ascii="Times New Roman" w:eastAsia="Calibri" w:hAnsi="Times New Roman" w:cs="Times New Roman"/>
          <w:sz w:val="26"/>
          <w:szCs w:val="26"/>
        </w:rPr>
        <w:t xml:space="preserve">(cả nơi cán bộ đang công tác và nơi đưa cán bộ vào quy hoạch). </w:t>
      </w:r>
    </w:p>
    <w:p w:rsidR="00DD5AB9" w:rsidRPr="00C71BD0" w:rsidRDefault="00DD5AB9" w:rsidP="00432053">
      <w:pPr>
        <w:spacing w:before="80" w:after="80" w:line="240" w:lineRule="auto"/>
        <w:ind w:firstLine="284"/>
        <w:jc w:val="both"/>
        <w:rPr>
          <w:rFonts w:ascii="Times New Roman" w:eastAsia="Calibri" w:hAnsi="Times New Roman" w:cs="Times New Roman"/>
          <w:sz w:val="26"/>
          <w:szCs w:val="26"/>
        </w:rPr>
      </w:pPr>
      <w:r w:rsidRPr="00C71BD0">
        <w:rPr>
          <w:rFonts w:ascii="Times New Roman" w:eastAsia="Calibri" w:hAnsi="Times New Roman" w:cs="Times New Roman"/>
          <w:sz w:val="26"/>
          <w:szCs w:val="26"/>
        </w:rPr>
        <w:t>Cấp có thẩm quyền phê duyệt quy hoạch có trách nhiệm bổ sung nhân sựtừ nơi khác vào quy hoạch của cấp dưới.</w:t>
      </w:r>
    </w:p>
    <w:p w:rsidR="00DD5AB9" w:rsidRPr="00C71BD0" w:rsidRDefault="00DD5AB9" w:rsidP="00432053">
      <w:pPr>
        <w:spacing w:before="80" w:after="80" w:line="240" w:lineRule="auto"/>
        <w:ind w:firstLine="284"/>
        <w:jc w:val="both"/>
        <w:rPr>
          <w:rFonts w:ascii="Times New Roman" w:eastAsia="Calibri" w:hAnsi="Times New Roman" w:cs="Times New Roman"/>
          <w:sz w:val="26"/>
          <w:szCs w:val="26"/>
        </w:rPr>
      </w:pPr>
      <w:r w:rsidRPr="00C71BD0">
        <w:rPr>
          <w:rFonts w:ascii="Times New Roman" w:eastAsia="Calibri" w:hAnsi="Times New Roman" w:cs="Times New Roman"/>
          <w:sz w:val="26"/>
          <w:szCs w:val="26"/>
        </w:rPr>
        <w:t xml:space="preserve">Quy hoạch “động” là quy hoạch được định kỳ rà soát, bổ sung, điều chỉnh theo sát sự phát triển của cán bộ; qua đó đưa ra khỏi quy hoạch những cán bộ không còn đủ tiêu chuẩn, điều kiện, không có triển vọng phát triển hoặc thấp qua lấy phiếu tín nhiệm và đánh giá cán bộ hàng năm; đồng thời bổ sung vào quy hoạch những cán bộ có đủ tiêu chuẩn điều kiện, có triển vọng phát triển. </w:t>
      </w:r>
    </w:p>
    <w:p w:rsidR="00EA37C6" w:rsidRPr="00C71BD0" w:rsidRDefault="00DD5AB9" w:rsidP="00432053">
      <w:pPr>
        <w:spacing w:before="80" w:after="80" w:line="240" w:lineRule="auto"/>
        <w:ind w:firstLine="284"/>
        <w:jc w:val="both"/>
        <w:rPr>
          <w:rFonts w:ascii="Times New Roman" w:eastAsia="Calibri" w:hAnsi="Times New Roman" w:cs="Times New Roman"/>
          <w:sz w:val="26"/>
          <w:szCs w:val="26"/>
        </w:rPr>
      </w:pPr>
      <w:r w:rsidRPr="00C71BD0">
        <w:rPr>
          <w:rFonts w:ascii="Times New Roman" w:eastAsia="Calibri" w:hAnsi="Times New Roman" w:cs="Times New Roman"/>
          <w:sz w:val="26"/>
          <w:szCs w:val="26"/>
        </w:rPr>
        <w:t>Quy hoạch “tăng dần” là cán bộ quy hoạch phải được quy hoạch vào chức danh thấp trước rồi mới được quy hoạch vào chức danh cao hơn theo từng mức cấp độ.</w:t>
      </w:r>
    </w:p>
    <w:p w:rsidR="003771D2" w:rsidRPr="00C71BD0" w:rsidRDefault="003771D2" w:rsidP="00432053">
      <w:pPr>
        <w:spacing w:before="80" w:after="80" w:line="240" w:lineRule="auto"/>
        <w:ind w:firstLine="284"/>
        <w:jc w:val="both"/>
        <w:rPr>
          <w:rFonts w:ascii="Times New Roman" w:eastAsia="Calibri" w:hAnsi="Times New Roman" w:cs="Times New Roman"/>
          <w:sz w:val="26"/>
          <w:szCs w:val="26"/>
        </w:rPr>
      </w:pPr>
      <w:r w:rsidRPr="00C71BD0">
        <w:rPr>
          <w:rFonts w:ascii="Times New Roman" w:eastAsia="Calibri" w:hAnsi="Times New Roman" w:cs="Times New Roman"/>
          <w:sz w:val="26"/>
          <w:szCs w:val="26"/>
        </w:rPr>
        <w:t xml:space="preserve">Trong Hướng dẫn cũng đã chỉ rõ </w:t>
      </w:r>
      <w:r w:rsidRPr="00C71BD0">
        <w:rPr>
          <w:rFonts w:ascii="Times New Roman" w:hAnsi="Times New Roman" w:cs="Times New Roman"/>
          <w:sz w:val="26"/>
          <w:szCs w:val="26"/>
        </w:rPr>
        <w:t>để bảo đảm chặt chẽ, đồng b</w:t>
      </w:r>
      <w:r w:rsidR="00082711" w:rsidRPr="00C71BD0">
        <w:rPr>
          <w:rFonts w:ascii="Times New Roman" w:hAnsi="Times New Roman" w:cs="Times New Roman"/>
          <w:sz w:val="26"/>
          <w:szCs w:val="26"/>
        </w:rPr>
        <w:t>ộ</w:t>
      </w:r>
      <w:r w:rsidRPr="00C71BD0">
        <w:rPr>
          <w:rFonts w:ascii="Times New Roman" w:hAnsi="Times New Roman" w:cs="Times New Roman"/>
          <w:sz w:val="26"/>
          <w:szCs w:val="26"/>
        </w:rPr>
        <w:t xml:space="preserve"> quy trình rà soát, bổ sung quy hoạch hằng năm tại bước 1 có quy định cụ thể:</w:t>
      </w:r>
    </w:p>
    <w:p w:rsidR="003771D2" w:rsidRPr="00C71BD0" w:rsidRDefault="003771D2" w:rsidP="00432053">
      <w:pPr>
        <w:pStyle w:val="Vnbnnidung0"/>
        <w:spacing w:before="80" w:after="80" w:line="240" w:lineRule="auto"/>
        <w:ind w:firstLine="284"/>
        <w:jc w:val="both"/>
        <w:rPr>
          <w:sz w:val="26"/>
          <w:szCs w:val="26"/>
        </w:rPr>
      </w:pPr>
      <w:r w:rsidRPr="00C71BD0">
        <w:rPr>
          <w:sz w:val="26"/>
          <w:szCs w:val="26"/>
        </w:rPr>
        <w:t>Căn cứ vào đánh giá cán bộ hằng năm của cấp ủy, tổ chức đảng và tập thể lãnh đạo có thẩm quyền, cơ quan tổ chức tham mưu thẩm định, rà soát và dự kiến phương án bổ sung nhân sự có đủ tiêu chuẩn, điều kiện vào quy hoạch và đề xuất đưa ra khỏi quy hoạch đối với những đồng chí không còn đủ tiêu chuẩn, điều kiện theo quy dịnh; báo cáo tập thể lãnh đạo xem xét, cho ý kiến vào phương án bổ sung quy hoạch trước khi lấy ý kiến tại các hội nghị và xem xét, bỏ phiếu đưa ra khỏi quy hoạch đối với những trường hợp không còn đủ tiêu chuẩn, điều kiện theo quy định.</w:t>
      </w:r>
    </w:p>
    <w:p w:rsidR="003771D2" w:rsidRPr="00C71BD0" w:rsidRDefault="003771D2" w:rsidP="00432053">
      <w:pPr>
        <w:pStyle w:val="Vnbnnidung0"/>
        <w:spacing w:before="80" w:after="80" w:line="240" w:lineRule="auto"/>
        <w:ind w:firstLine="284"/>
        <w:jc w:val="both"/>
        <w:rPr>
          <w:sz w:val="26"/>
          <w:szCs w:val="26"/>
        </w:rPr>
      </w:pPr>
      <w:r w:rsidRPr="00C71BD0">
        <w:rPr>
          <w:sz w:val="26"/>
          <w:szCs w:val="26"/>
        </w:rPr>
        <w:t xml:space="preserve">Những đồng chí cỏ trên 50% tổng số thành viên tập thể lãnh đạo đồng ý đưa ra khỏi quy hoạch, thì đề xuất đưa ra khỏi quy hoạch </w:t>
      </w:r>
      <w:r w:rsidR="003B6D31" w:rsidRPr="00C71BD0">
        <w:rPr>
          <w:iCs/>
          <w:sz w:val="26"/>
          <w:szCs w:val="26"/>
        </w:rPr>
        <w:t>(đốỉ với chức danh thuộc thẩm quyền phê duyệt của Bộ Chí</w:t>
      </w:r>
      <w:r w:rsidRPr="00C71BD0">
        <w:rPr>
          <w:iCs/>
          <w:sz w:val="26"/>
          <w:szCs w:val="26"/>
        </w:rPr>
        <w:t xml:space="preserve">nh trị, Ban Bí thư) </w:t>
      </w:r>
      <w:r w:rsidRPr="00C71BD0">
        <w:rPr>
          <w:sz w:val="26"/>
          <w:szCs w:val="26"/>
        </w:rPr>
        <w:t xml:space="preserve">hoặc đưa ra khỏi danh sách quy hoạch </w:t>
      </w:r>
      <w:r w:rsidRPr="00C71BD0">
        <w:rPr>
          <w:iCs/>
          <w:sz w:val="26"/>
          <w:szCs w:val="26"/>
        </w:rPr>
        <w:t>(đối với chức danh thu</w:t>
      </w:r>
      <w:r w:rsidR="003B6D31" w:rsidRPr="00C71BD0">
        <w:rPr>
          <w:iCs/>
          <w:sz w:val="26"/>
          <w:szCs w:val="26"/>
        </w:rPr>
        <w:t>ộc thẩ</w:t>
      </w:r>
      <w:r w:rsidRPr="00C71BD0">
        <w:rPr>
          <w:iCs/>
          <w:sz w:val="26"/>
          <w:szCs w:val="26"/>
        </w:rPr>
        <w:t>m quyền phê duyệt theo quy định).</w:t>
      </w:r>
    </w:p>
    <w:p w:rsidR="00EA37C6" w:rsidRPr="00C71BD0" w:rsidRDefault="00D2382B" w:rsidP="00432053">
      <w:pPr>
        <w:spacing w:before="80" w:after="80" w:line="240" w:lineRule="auto"/>
        <w:ind w:firstLine="284"/>
        <w:jc w:val="both"/>
        <w:rPr>
          <w:rFonts w:ascii="Times New Roman" w:hAnsi="Times New Roman" w:cs="Times New Roman"/>
          <w:sz w:val="26"/>
          <w:szCs w:val="26"/>
        </w:rPr>
      </w:pPr>
      <w:r w:rsidRPr="00C71BD0">
        <w:rPr>
          <w:rFonts w:ascii="Times New Roman" w:eastAsia="Calibri" w:hAnsi="Times New Roman" w:cs="Times New Roman"/>
          <w:sz w:val="26"/>
          <w:szCs w:val="26"/>
        </w:rPr>
        <w:t xml:space="preserve">Với </w:t>
      </w:r>
      <w:r w:rsidR="003B6D31" w:rsidRPr="00C71BD0">
        <w:rPr>
          <w:rFonts w:ascii="Times New Roman" w:eastAsia="Calibri" w:hAnsi="Times New Roman" w:cs="Times New Roman"/>
          <w:sz w:val="26"/>
          <w:szCs w:val="26"/>
        </w:rPr>
        <w:t xml:space="preserve">Hướng </w:t>
      </w:r>
      <w:r w:rsidRPr="00C71BD0">
        <w:rPr>
          <w:rFonts w:ascii="Times New Roman" w:eastAsia="Calibri" w:hAnsi="Times New Roman" w:cs="Times New Roman"/>
          <w:sz w:val="26"/>
          <w:szCs w:val="26"/>
        </w:rPr>
        <w:t xml:space="preserve">dẫn trên đã cho thấy </w:t>
      </w:r>
      <w:r w:rsidR="00BE20A8" w:rsidRPr="00C71BD0">
        <w:rPr>
          <w:rFonts w:ascii="Times New Roman" w:eastAsia="Calibri" w:hAnsi="Times New Roman" w:cs="Times New Roman"/>
          <w:sz w:val="26"/>
          <w:szCs w:val="26"/>
        </w:rPr>
        <w:t>nhà trường</w:t>
      </w:r>
      <w:r w:rsidRPr="00C71BD0">
        <w:rPr>
          <w:rFonts w:ascii="Times New Roman" w:eastAsia="Calibri" w:hAnsi="Times New Roman" w:cs="Times New Roman"/>
          <w:sz w:val="26"/>
          <w:szCs w:val="26"/>
        </w:rPr>
        <w:t xml:space="preserve"> cần có một quy trình chuẩn bị quy hoạch để tránh bị động trong công tác quy hoạch đồng thời </w:t>
      </w:r>
      <w:r w:rsidRPr="00C71BD0">
        <w:rPr>
          <w:rFonts w:ascii="Times New Roman" w:hAnsi="Times New Roman" w:cs="Times New Roman"/>
          <w:sz w:val="26"/>
          <w:szCs w:val="26"/>
        </w:rPr>
        <w:t>gắn kết giữa quy hoạch của các cấp, thực hiện đồng bộ kế hoạch đào tạo, bồi dưỡng, luân chuyển cán bộ rèn luyện trong thực tiễn, đảm bảo các yêu cầu về tiêu chuẩn, chức danh khi đề bạt, bổ nhiệm cán bộ theo quy hoạch.</w:t>
      </w:r>
    </w:p>
    <w:p w:rsidR="00EA37C6" w:rsidRPr="00C71BD0" w:rsidRDefault="00EA37C6" w:rsidP="00432053">
      <w:pPr>
        <w:spacing w:before="80" w:after="80" w:line="240" w:lineRule="auto"/>
        <w:ind w:firstLine="284"/>
        <w:jc w:val="both"/>
        <w:rPr>
          <w:rStyle w:val="Emphasis"/>
          <w:rFonts w:ascii="Times New Roman" w:hAnsi="Times New Roman" w:cs="Times New Roman"/>
          <w:i w:val="0"/>
          <w:sz w:val="26"/>
          <w:szCs w:val="26"/>
        </w:rPr>
      </w:pPr>
      <w:r w:rsidRPr="00C71BD0">
        <w:rPr>
          <w:rStyle w:val="Emphasis"/>
          <w:rFonts w:ascii="Times New Roman" w:hAnsi="Times New Roman" w:cs="Times New Roman"/>
          <w:i w:val="0"/>
          <w:sz w:val="26"/>
          <w:szCs w:val="26"/>
        </w:rPr>
        <w:t>Q</w:t>
      </w:r>
      <w:r w:rsidR="00D2382B" w:rsidRPr="00C71BD0">
        <w:rPr>
          <w:rStyle w:val="Emphasis"/>
          <w:rFonts w:ascii="Times New Roman" w:hAnsi="Times New Roman" w:cs="Times New Roman"/>
          <w:i w:val="0"/>
          <w:sz w:val="26"/>
          <w:szCs w:val="26"/>
        </w:rPr>
        <w:t>ua thực tiễn thực hiện tham mưu cho công tác quy hoạch, cán bộ lãnh đạo</w:t>
      </w:r>
      <w:r w:rsidR="00082711" w:rsidRPr="00C71BD0">
        <w:rPr>
          <w:rStyle w:val="Emphasis"/>
          <w:rFonts w:ascii="Times New Roman" w:hAnsi="Times New Roman" w:cs="Times New Roman"/>
          <w:i w:val="0"/>
          <w:sz w:val="26"/>
          <w:szCs w:val="26"/>
        </w:rPr>
        <w:t>, ngoài các tiêu chí về sức khỏe</w:t>
      </w:r>
      <w:r w:rsidR="00D2382B" w:rsidRPr="00C71BD0">
        <w:rPr>
          <w:rStyle w:val="Emphasis"/>
          <w:rFonts w:ascii="Times New Roman" w:hAnsi="Times New Roman" w:cs="Times New Roman"/>
          <w:i w:val="0"/>
          <w:sz w:val="26"/>
          <w:szCs w:val="26"/>
        </w:rPr>
        <w:t xml:space="preserve"> nói chung </w:t>
      </w:r>
      <w:r w:rsidR="00082711" w:rsidRPr="00C71BD0">
        <w:rPr>
          <w:rStyle w:val="Emphasis"/>
          <w:rFonts w:ascii="Times New Roman" w:hAnsi="Times New Roman" w:cs="Times New Roman"/>
          <w:i w:val="0"/>
          <w:sz w:val="26"/>
          <w:szCs w:val="26"/>
        </w:rPr>
        <w:t xml:space="preserve">cán bộ lãnh đạo, quản lý </w:t>
      </w:r>
      <w:r w:rsidR="00D2382B" w:rsidRPr="00C71BD0">
        <w:rPr>
          <w:rStyle w:val="Emphasis"/>
          <w:rFonts w:ascii="Times New Roman" w:hAnsi="Times New Roman" w:cs="Times New Roman"/>
          <w:i w:val="0"/>
          <w:sz w:val="26"/>
          <w:szCs w:val="26"/>
        </w:rPr>
        <w:t>phải kinh qua chức vụ chủ chốt cấp dưới; hoặc tuy chưa kinh qua chức vụ chủ chốt cấp dưới nhưng có năng lực thực tiễn và có triển vọng phát triển rõ rệt.</w:t>
      </w:r>
    </w:p>
    <w:p w:rsidR="00A9651B" w:rsidRPr="00C71BD0" w:rsidRDefault="00BE20A8" w:rsidP="00432053">
      <w:pPr>
        <w:spacing w:before="80" w:after="80" w:line="240" w:lineRule="auto"/>
        <w:ind w:firstLine="284"/>
        <w:jc w:val="both"/>
        <w:rPr>
          <w:rFonts w:ascii="Times New Roman" w:hAnsi="Times New Roman" w:cs="Times New Roman"/>
          <w:sz w:val="26"/>
          <w:szCs w:val="26"/>
        </w:rPr>
      </w:pPr>
      <w:r w:rsidRPr="00C71BD0">
        <w:rPr>
          <w:rFonts w:ascii="Times New Roman" w:hAnsi="Times New Roman" w:cs="Times New Roman"/>
          <w:sz w:val="26"/>
          <w:szCs w:val="26"/>
        </w:rPr>
        <w:t xml:space="preserve">- </w:t>
      </w:r>
      <w:r w:rsidR="00D2382B" w:rsidRPr="00C71BD0">
        <w:rPr>
          <w:rStyle w:val="Emphasis"/>
          <w:rFonts w:ascii="Times New Roman" w:hAnsi="Times New Roman" w:cs="Times New Roman"/>
          <w:i w:val="0"/>
          <w:sz w:val="26"/>
          <w:szCs w:val="26"/>
        </w:rPr>
        <w:t xml:space="preserve">Về độ tuổi: những đồng chí lần đầu tham gia cấp </w:t>
      </w:r>
      <w:r w:rsidRPr="00C71BD0">
        <w:rPr>
          <w:rStyle w:val="Emphasis"/>
          <w:rFonts w:ascii="Times New Roman" w:hAnsi="Times New Roman" w:cs="Times New Roman"/>
          <w:i w:val="0"/>
          <w:sz w:val="26"/>
          <w:szCs w:val="26"/>
        </w:rPr>
        <w:t>ủy</w:t>
      </w:r>
      <w:r w:rsidR="00D2382B" w:rsidRPr="00C71BD0">
        <w:rPr>
          <w:rStyle w:val="Emphasis"/>
          <w:rFonts w:ascii="Times New Roman" w:hAnsi="Times New Roman" w:cs="Times New Roman"/>
          <w:i w:val="0"/>
          <w:sz w:val="26"/>
          <w:szCs w:val="26"/>
        </w:rPr>
        <w:t>, ban lãnh đạo các tổ chức trong hệ thống chính trị nói chung phải đủ tuổi để có thể công tác từ hai nhiệm kỳ trở lên hoặc ít nhất phải trọn một nhiệm kỳ; những đồng chí tiếp tục đảm nhiệm chức vụ hiện giữ nói chung phải đủ tuổi công tác trọn một nhiệm kỳ hoặc ít nhất được 2/3 nhiệm kỳ; những trường hợp này cần xem xét con người và hoàn cảnh cụ thể để quyết định; không máy móc, cứng nhắc về độ tuổi.</w:t>
      </w:r>
    </w:p>
    <w:p w:rsidR="00A9651B" w:rsidRPr="00C71BD0" w:rsidRDefault="00D2382B" w:rsidP="00432053">
      <w:pPr>
        <w:spacing w:before="80" w:after="80" w:line="240" w:lineRule="auto"/>
        <w:ind w:firstLine="284"/>
        <w:jc w:val="both"/>
        <w:rPr>
          <w:rStyle w:val="Emphasis"/>
          <w:rFonts w:ascii="Times New Roman" w:hAnsi="Times New Roman" w:cs="Times New Roman"/>
          <w:i w:val="0"/>
          <w:iCs w:val="0"/>
          <w:sz w:val="26"/>
          <w:szCs w:val="26"/>
        </w:rPr>
      </w:pPr>
      <w:r w:rsidRPr="00C71BD0">
        <w:rPr>
          <w:rStyle w:val="Emphasis"/>
          <w:rFonts w:ascii="Times New Roman" w:hAnsi="Times New Roman" w:cs="Times New Roman"/>
          <w:i w:val="0"/>
          <w:sz w:val="26"/>
          <w:szCs w:val="26"/>
        </w:rPr>
        <w:lastRenderedPageBreak/>
        <w:t xml:space="preserve">– Về trình độ đào tạo: </w:t>
      </w:r>
    </w:p>
    <w:p w:rsidR="00A9651B" w:rsidRPr="00C71BD0" w:rsidRDefault="00301214" w:rsidP="00432053">
      <w:pPr>
        <w:spacing w:before="80" w:after="80" w:line="240" w:lineRule="auto"/>
        <w:ind w:firstLine="284"/>
        <w:jc w:val="both"/>
        <w:rPr>
          <w:rFonts w:ascii="Times New Roman" w:hAnsi="Times New Roman" w:cs="Times New Roman"/>
          <w:sz w:val="26"/>
          <w:szCs w:val="26"/>
        </w:rPr>
      </w:pPr>
      <w:r w:rsidRPr="00C71BD0">
        <w:rPr>
          <w:rStyle w:val="Emphasis"/>
          <w:rFonts w:ascii="Times New Roman" w:hAnsi="Times New Roman" w:cs="Times New Roman"/>
          <w:i w:val="0"/>
          <w:sz w:val="26"/>
          <w:szCs w:val="26"/>
        </w:rPr>
        <w:t xml:space="preserve">Đối với </w:t>
      </w:r>
      <w:r w:rsidR="00D2382B" w:rsidRPr="00C71BD0">
        <w:rPr>
          <w:rStyle w:val="Emphasis"/>
          <w:rFonts w:ascii="Times New Roman" w:hAnsi="Times New Roman" w:cs="Times New Roman"/>
          <w:i w:val="0"/>
          <w:sz w:val="26"/>
          <w:szCs w:val="26"/>
        </w:rPr>
        <w:t>cán bộ lãnh đạo</w:t>
      </w:r>
      <w:r w:rsidR="00BE20A8" w:rsidRPr="00C71BD0">
        <w:rPr>
          <w:rStyle w:val="Emphasis"/>
          <w:rFonts w:ascii="Times New Roman" w:hAnsi="Times New Roman" w:cs="Times New Roman"/>
          <w:i w:val="0"/>
          <w:sz w:val="26"/>
          <w:szCs w:val="26"/>
        </w:rPr>
        <w:t>, quản lý cấ</w:t>
      </w:r>
      <w:r w:rsidRPr="00C71BD0">
        <w:rPr>
          <w:rStyle w:val="Emphasis"/>
          <w:rFonts w:ascii="Times New Roman" w:hAnsi="Times New Roman" w:cs="Times New Roman"/>
          <w:i w:val="0"/>
          <w:sz w:val="26"/>
          <w:szCs w:val="26"/>
        </w:rPr>
        <w:t>p trường</w:t>
      </w:r>
      <w:r w:rsidR="00D2382B" w:rsidRPr="00C71BD0">
        <w:rPr>
          <w:rStyle w:val="Emphasis"/>
          <w:rFonts w:ascii="Times New Roman" w:hAnsi="Times New Roman" w:cs="Times New Roman"/>
          <w:i w:val="0"/>
          <w:sz w:val="26"/>
          <w:szCs w:val="26"/>
        </w:rPr>
        <w:t xml:space="preserve">phải tốt nghiệp </w:t>
      </w:r>
      <w:r w:rsidR="00BE20A8" w:rsidRPr="00C71BD0">
        <w:rPr>
          <w:rStyle w:val="Emphasis"/>
          <w:rFonts w:ascii="Times New Roman" w:hAnsi="Times New Roman" w:cs="Times New Roman"/>
          <w:i w:val="0"/>
          <w:sz w:val="26"/>
          <w:szCs w:val="26"/>
        </w:rPr>
        <w:t>thạc sĩ</w:t>
      </w:r>
      <w:r w:rsidRPr="00C71BD0">
        <w:rPr>
          <w:rStyle w:val="Emphasis"/>
          <w:rFonts w:ascii="Times New Roman" w:hAnsi="Times New Roman" w:cs="Times New Roman"/>
          <w:i w:val="0"/>
          <w:sz w:val="26"/>
          <w:szCs w:val="26"/>
        </w:rPr>
        <w:t xml:space="preserve">trở lên </w:t>
      </w:r>
      <w:r w:rsidR="00D2382B" w:rsidRPr="00C71BD0">
        <w:rPr>
          <w:rStyle w:val="Emphasis"/>
          <w:rFonts w:ascii="Times New Roman" w:hAnsi="Times New Roman" w:cs="Times New Roman"/>
          <w:i w:val="0"/>
          <w:sz w:val="26"/>
          <w:szCs w:val="26"/>
        </w:rPr>
        <w:t xml:space="preserve">và có trình độ </w:t>
      </w:r>
      <w:r w:rsidR="00BE20A8" w:rsidRPr="00C71BD0">
        <w:rPr>
          <w:rStyle w:val="Emphasis"/>
          <w:rFonts w:ascii="Times New Roman" w:hAnsi="Times New Roman" w:cs="Times New Roman"/>
          <w:i w:val="0"/>
          <w:sz w:val="26"/>
          <w:szCs w:val="26"/>
        </w:rPr>
        <w:t>Trung cấp</w:t>
      </w:r>
      <w:r w:rsidR="00D2382B" w:rsidRPr="00C71BD0">
        <w:rPr>
          <w:rStyle w:val="Emphasis"/>
          <w:rFonts w:ascii="Times New Roman" w:hAnsi="Times New Roman" w:cs="Times New Roman"/>
          <w:i w:val="0"/>
          <w:sz w:val="26"/>
          <w:szCs w:val="26"/>
        </w:rPr>
        <w:t xml:space="preserve"> lý luận chính trị</w:t>
      </w:r>
      <w:r w:rsidRPr="00C71BD0">
        <w:rPr>
          <w:rStyle w:val="Emphasis"/>
          <w:rFonts w:ascii="Times New Roman" w:hAnsi="Times New Roman" w:cs="Times New Roman"/>
          <w:i w:val="0"/>
          <w:sz w:val="26"/>
          <w:szCs w:val="26"/>
        </w:rPr>
        <w:t xml:space="preserve"> trở lên</w:t>
      </w:r>
      <w:r w:rsidR="00D2382B" w:rsidRPr="00C71BD0">
        <w:rPr>
          <w:rStyle w:val="Emphasis"/>
          <w:rFonts w:ascii="Times New Roman" w:hAnsi="Times New Roman" w:cs="Times New Roman"/>
          <w:i w:val="0"/>
          <w:sz w:val="26"/>
          <w:szCs w:val="26"/>
        </w:rPr>
        <w:t xml:space="preserve">; </w:t>
      </w:r>
      <w:r w:rsidRPr="00C71BD0">
        <w:rPr>
          <w:rFonts w:ascii="Times New Roman" w:hAnsi="Times New Roman" w:cs="Times New Roman"/>
          <w:sz w:val="26"/>
          <w:szCs w:val="26"/>
        </w:rPr>
        <w:t xml:space="preserve">Có chứng chỉ bồi dưỡng quản lý nhà nước, Chứng chỉ bồi dưỡng nghiệp vụ quản lý giáo dục (hoặc quản lý giáo dục nghề nghiệp), </w:t>
      </w:r>
      <w:r w:rsidR="00BE20A8" w:rsidRPr="00C71BD0">
        <w:rPr>
          <w:rStyle w:val="Emphasis"/>
          <w:rFonts w:ascii="Times New Roman" w:hAnsi="Times New Roman" w:cs="Times New Roman"/>
          <w:i w:val="0"/>
          <w:sz w:val="26"/>
          <w:szCs w:val="26"/>
        </w:rPr>
        <w:t xml:space="preserve">có bằng tiếng Anh và ngoại ngữ </w:t>
      </w:r>
      <w:r w:rsidRPr="00C71BD0">
        <w:rPr>
          <w:rFonts w:ascii="Times New Roman" w:hAnsi="Times New Roman" w:cs="Times New Roman"/>
          <w:sz w:val="26"/>
          <w:szCs w:val="26"/>
        </w:rPr>
        <w:t>trình độ ngoại ngữ B1 theo quy định tại Thông tư số 01/2014/TT-BGDĐT ngày 24/01/2014 của Bộ Giáo dục và Đào tạo ban hành Khung năng lực ngoại ngữ 6 bậc dùng cho Việt Nam hoặc tương đương trở lên. Có trình độ tin học đạt chuẩn kỹ năng sử dụng công nghệ thông tin cơ bản theo quy định tại Thông tư số 03/2014/TT-BTTTT ngày 11/3/2014 của Bộ Thông tin và Truyền thông quy định Chuẩn kỹ năng sử dụng công nghệ thông tin hoặc tương đương trở</w:t>
      </w:r>
      <w:r w:rsidR="00A9651B" w:rsidRPr="00C71BD0">
        <w:rPr>
          <w:rFonts w:ascii="Times New Roman" w:hAnsi="Times New Roman" w:cs="Times New Roman"/>
          <w:sz w:val="26"/>
          <w:szCs w:val="26"/>
        </w:rPr>
        <w:t xml:space="preserve"> lên</w:t>
      </w:r>
    </w:p>
    <w:p w:rsidR="00301214" w:rsidRPr="00C71BD0" w:rsidRDefault="00301214" w:rsidP="00432053">
      <w:pPr>
        <w:autoSpaceDE w:val="0"/>
        <w:autoSpaceDN w:val="0"/>
        <w:adjustRightInd w:val="0"/>
        <w:spacing w:before="80" w:after="80" w:line="240" w:lineRule="auto"/>
        <w:ind w:firstLine="284"/>
        <w:jc w:val="both"/>
        <w:rPr>
          <w:rFonts w:ascii="Times New Roman" w:hAnsi="Times New Roman" w:cs="Times New Roman"/>
          <w:sz w:val="26"/>
          <w:szCs w:val="26"/>
        </w:rPr>
      </w:pPr>
      <w:r w:rsidRPr="00C71BD0">
        <w:rPr>
          <w:rStyle w:val="Emphasis"/>
          <w:rFonts w:ascii="Times New Roman" w:hAnsi="Times New Roman" w:cs="Times New Roman"/>
          <w:i w:val="0"/>
          <w:sz w:val="26"/>
          <w:szCs w:val="26"/>
        </w:rPr>
        <w:t xml:space="preserve">Đối với cán bộ lãnh đạo, quản lý cấp phòng, khoa, trung tâm phải tốt nghiệp </w:t>
      </w:r>
      <w:r w:rsidR="00EF2E95" w:rsidRPr="00C71BD0">
        <w:rPr>
          <w:rStyle w:val="Emphasis"/>
          <w:rFonts w:ascii="Times New Roman" w:hAnsi="Times New Roman" w:cs="Times New Roman"/>
          <w:i w:val="0"/>
          <w:sz w:val="26"/>
          <w:szCs w:val="26"/>
        </w:rPr>
        <w:t>đại học</w:t>
      </w:r>
      <w:r w:rsidRPr="00C71BD0">
        <w:rPr>
          <w:rStyle w:val="Emphasis"/>
          <w:rFonts w:ascii="Times New Roman" w:hAnsi="Times New Roman" w:cs="Times New Roman"/>
          <w:i w:val="0"/>
          <w:sz w:val="26"/>
          <w:szCs w:val="26"/>
        </w:rPr>
        <w:t xml:space="preserve"> trở lên và có trình độ </w:t>
      </w:r>
      <w:r w:rsidR="00487D91" w:rsidRPr="00C71BD0">
        <w:rPr>
          <w:rStyle w:val="Emphasis"/>
          <w:rFonts w:ascii="Times New Roman" w:hAnsi="Times New Roman" w:cs="Times New Roman"/>
          <w:i w:val="0"/>
          <w:sz w:val="26"/>
          <w:szCs w:val="26"/>
        </w:rPr>
        <w:t>Sơ</w:t>
      </w:r>
      <w:r w:rsidRPr="00C71BD0">
        <w:rPr>
          <w:rStyle w:val="Emphasis"/>
          <w:rFonts w:ascii="Times New Roman" w:hAnsi="Times New Roman" w:cs="Times New Roman"/>
          <w:i w:val="0"/>
          <w:sz w:val="26"/>
          <w:szCs w:val="26"/>
        </w:rPr>
        <w:t xml:space="preserve"> cấp lý luận chính trị trở lên; </w:t>
      </w:r>
      <w:r w:rsidRPr="00C71BD0">
        <w:rPr>
          <w:rFonts w:ascii="Times New Roman" w:hAnsi="Times New Roman" w:cs="Times New Roman"/>
          <w:sz w:val="26"/>
          <w:szCs w:val="26"/>
        </w:rPr>
        <w:t xml:space="preserve">Có chứng chỉ bồi dưỡng quản lý nhà nước, Chứng chỉ bồi dưỡng nghiệp vụ quản lý giáo dục (hoặc quản lý giáo dục nghề nghiệp), </w:t>
      </w:r>
      <w:r w:rsidRPr="00C71BD0">
        <w:rPr>
          <w:rStyle w:val="Emphasis"/>
          <w:rFonts w:ascii="Times New Roman" w:hAnsi="Times New Roman" w:cs="Times New Roman"/>
          <w:i w:val="0"/>
          <w:sz w:val="26"/>
          <w:szCs w:val="26"/>
        </w:rPr>
        <w:t xml:space="preserve">có bằng tiếng Anh và ngoại ngữ </w:t>
      </w:r>
      <w:r w:rsidRPr="00C71BD0">
        <w:rPr>
          <w:rFonts w:ascii="Times New Roman" w:hAnsi="Times New Roman" w:cs="Times New Roman"/>
          <w:sz w:val="26"/>
          <w:szCs w:val="26"/>
        </w:rPr>
        <w:t xml:space="preserve">trình độ ngoại ngữ </w:t>
      </w:r>
      <w:r w:rsidR="00487D91" w:rsidRPr="00C71BD0">
        <w:rPr>
          <w:rFonts w:ascii="Times New Roman" w:hAnsi="Times New Roman" w:cs="Times New Roman"/>
          <w:sz w:val="26"/>
          <w:szCs w:val="26"/>
        </w:rPr>
        <w:t>A2</w:t>
      </w:r>
      <w:r w:rsidRPr="00C71BD0">
        <w:rPr>
          <w:rFonts w:ascii="Times New Roman" w:hAnsi="Times New Roman" w:cs="Times New Roman"/>
          <w:sz w:val="26"/>
          <w:szCs w:val="26"/>
        </w:rPr>
        <w:t xml:space="preserve"> theo quy định tại Thông tư số 01/2014/TT-BGDĐT ngày 24/01/2014 của Bộ Giáo dục và Đào tạo ban hành Khung năng lực ngoại ngữ 6 bậc dùng cho Việt Nam hoặc tương đương trở lên. Có trình độ tin học đạt chuẩn kỹ năng sử dụng công nghệ thông tin cơ bản theo quy định tại Thông tư số 03/2014/TT-BTTTT ngày 11/3/2014 của Bộ Thông tin và Truyền thông quy định Chuẩn kỹ năng sử dụng công nghệ thông tin hoặc tương đương trở</w:t>
      </w:r>
      <w:r w:rsidR="007E40EB" w:rsidRPr="00C71BD0">
        <w:rPr>
          <w:rFonts w:ascii="Times New Roman" w:hAnsi="Times New Roman" w:cs="Times New Roman"/>
          <w:sz w:val="26"/>
          <w:szCs w:val="26"/>
        </w:rPr>
        <w:t xml:space="preserve"> lên</w:t>
      </w:r>
    </w:p>
    <w:p w:rsidR="00082711" w:rsidRPr="00C71BD0" w:rsidRDefault="007E40EB" w:rsidP="00432053">
      <w:pPr>
        <w:pStyle w:val="NormalWeb"/>
        <w:shd w:val="clear" w:color="auto" w:fill="FFFFFF"/>
        <w:spacing w:before="80" w:beforeAutospacing="0" w:after="80" w:afterAutospacing="0"/>
        <w:ind w:firstLine="284"/>
        <w:jc w:val="both"/>
        <w:rPr>
          <w:rStyle w:val="Emphasis"/>
          <w:i w:val="0"/>
          <w:sz w:val="26"/>
          <w:szCs w:val="26"/>
        </w:rPr>
      </w:pPr>
      <w:r w:rsidRPr="00C71BD0">
        <w:rPr>
          <w:rStyle w:val="Emphasis"/>
          <w:i w:val="0"/>
          <w:sz w:val="26"/>
          <w:szCs w:val="26"/>
        </w:rPr>
        <w:t>Đ</w:t>
      </w:r>
      <w:r w:rsidR="00D2382B" w:rsidRPr="00C71BD0">
        <w:rPr>
          <w:rStyle w:val="Emphasis"/>
          <w:i w:val="0"/>
          <w:sz w:val="26"/>
          <w:szCs w:val="26"/>
        </w:rPr>
        <w:t xml:space="preserve">ối với cán bộ dưới 45 tuổi thuộc diện quy hoạch chức danh chủ chốt thì phải tốt nghiệp đại học và </w:t>
      </w:r>
      <w:r w:rsidR="00EF2E95" w:rsidRPr="00C71BD0">
        <w:rPr>
          <w:rStyle w:val="Emphasis"/>
          <w:i w:val="0"/>
          <w:sz w:val="26"/>
          <w:szCs w:val="26"/>
        </w:rPr>
        <w:t>sơ</w:t>
      </w:r>
      <w:r w:rsidR="00BE20A8" w:rsidRPr="00C71BD0">
        <w:rPr>
          <w:rStyle w:val="Emphasis"/>
          <w:i w:val="0"/>
          <w:sz w:val="26"/>
          <w:szCs w:val="26"/>
        </w:rPr>
        <w:t xml:space="preserve"> cấp</w:t>
      </w:r>
      <w:r w:rsidR="00D2382B" w:rsidRPr="00C71BD0">
        <w:rPr>
          <w:rStyle w:val="Emphasis"/>
          <w:i w:val="0"/>
          <w:sz w:val="26"/>
          <w:szCs w:val="26"/>
        </w:rPr>
        <w:t xml:space="preserve"> lý luận chính trị; đồng thời quan tâm đến các đồng chí tuy không được đào tạo cơ bản the</w:t>
      </w:r>
      <w:r w:rsidR="00BE20A8" w:rsidRPr="00C71BD0">
        <w:rPr>
          <w:rStyle w:val="Emphasis"/>
          <w:i w:val="0"/>
          <w:sz w:val="26"/>
          <w:szCs w:val="26"/>
        </w:rPr>
        <w:t>o quy định, nhưng có năng lực nổ</w:t>
      </w:r>
      <w:r w:rsidR="00D2382B" w:rsidRPr="00C71BD0">
        <w:rPr>
          <w:rStyle w:val="Emphasis"/>
          <w:i w:val="0"/>
          <w:sz w:val="26"/>
          <w:szCs w:val="26"/>
        </w:rPr>
        <w:t>i trội trong chỉ đạo thực</w:t>
      </w:r>
      <w:r w:rsidR="00EF2E95" w:rsidRPr="00C71BD0">
        <w:rPr>
          <w:rStyle w:val="Emphasis"/>
          <w:i w:val="0"/>
          <w:sz w:val="26"/>
          <w:szCs w:val="26"/>
        </w:rPr>
        <w:t xml:space="preserve"> tiễn, được cán bộ, đảng viên</w:t>
      </w:r>
      <w:r w:rsidR="00D2382B" w:rsidRPr="00C71BD0">
        <w:rPr>
          <w:rStyle w:val="Emphasis"/>
          <w:i w:val="0"/>
          <w:sz w:val="26"/>
          <w:szCs w:val="26"/>
        </w:rPr>
        <w:t xml:space="preserve"> những đồng chí là cán bộ dân tộc thiểu số, cán bộ nữ cần xem </w:t>
      </w:r>
      <w:r w:rsidR="00BE20A8" w:rsidRPr="00C71BD0">
        <w:rPr>
          <w:rStyle w:val="Emphasis"/>
          <w:i w:val="0"/>
          <w:sz w:val="26"/>
          <w:szCs w:val="26"/>
        </w:rPr>
        <w:t>xét vận dụng một cách thích hợp</w:t>
      </w:r>
      <w:r w:rsidR="00D2382B" w:rsidRPr="00C71BD0">
        <w:rPr>
          <w:rStyle w:val="Emphasis"/>
          <w:i w:val="0"/>
          <w:sz w:val="26"/>
          <w:szCs w:val="26"/>
        </w:rPr>
        <w:t>.</w:t>
      </w:r>
    </w:p>
    <w:p w:rsidR="00F714B4" w:rsidRPr="00C71BD0" w:rsidRDefault="00F714B4" w:rsidP="00432053">
      <w:pPr>
        <w:autoSpaceDE w:val="0"/>
        <w:autoSpaceDN w:val="0"/>
        <w:adjustRightInd w:val="0"/>
        <w:spacing w:before="80" w:after="80" w:line="240" w:lineRule="auto"/>
        <w:ind w:firstLine="284"/>
        <w:jc w:val="both"/>
        <w:rPr>
          <w:rStyle w:val="Emphasis"/>
          <w:rFonts w:ascii="Times New Roman" w:hAnsi="Times New Roman" w:cs="Times New Roman"/>
          <w:i w:val="0"/>
          <w:sz w:val="26"/>
          <w:szCs w:val="26"/>
        </w:rPr>
      </w:pPr>
      <w:r w:rsidRPr="00C71BD0">
        <w:rPr>
          <w:rStyle w:val="Emphasis"/>
          <w:rFonts w:ascii="Times New Roman" w:hAnsi="Times New Roman" w:cs="Times New Roman"/>
          <w:i w:val="0"/>
          <w:sz w:val="26"/>
          <w:szCs w:val="26"/>
        </w:rPr>
        <w:t xml:space="preserve">Với nguyên tắc này </w:t>
      </w:r>
      <w:r w:rsidR="007078F7" w:rsidRPr="00C71BD0">
        <w:rPr>
          <w:rStyle w:val="Emphasis"/>
          <w:rFonts w:ascii="Times New Roman" w:hAnsi="Times New Roman" w:cs="Times New Roman"/>
          <w:i w:val="0"/>
          <w:sz w:val="26"/>
          <w:szCs w:val="26"/>
        </w:rPr>
        <w:t>việc chuẩn bị cho công tác nhân sự là rất quan trọng, cần t</w:t>
      </w:r>
      <w:r w:rsidRPr="00C71BD0">
        <w:rPr>
          <w:rStyle w:val="Emphasis"/>
          <w:rFonts w:ascii="Times New Roman" w:hAnsi="Times New Roman" w:cs="Times New Roman"/>
          <w:i w:val="0"/>
          <w:sz w:val="26"/>
          <w:szCs w:val="26"/>
        </w:rPr>
        <w:t xml:space="preserve">ăng cường sự lãnh đạo, chỉ đạo và nâng cao nhận thức của cấp ủy và cán bộ, đảng viên về vị trí, vai trò, ý nghĩa của công tác đào tạo, bồi dưỡng; tăng cường công tác tư tưởng, nâng cao nhận thức, ý thức trách nhiệm của </w:t>
      </w:r>
      <w:r w:rsidR="00FA7F5A" w:rsidRPr="00C71BD0">
        <w:rPr>
          <w:rStyle w:val="Emphasis"/>
          <w:rFonts w:ascii="Times New Roman" w:hAnsi="Times New Roman" w:cs="Times New Roman"/>
          <w:i w:val="0"/>
          <w:sz w:val="26"/>
          <w:szCs w:val="26"/>
        </w:rPr>
        <w:t>cán bộ, lãnh đạo, xây</w:t>
      </w:r>
      <w:r w:rsidRPr="00C71BD0">
        <w:rPr>
          <w:rStyle w:val="Emphasis"/>
          <w:rFonts w:ascii="Times New Roman" w:hAnsi="Times New Roman" w:cs="Times New Roman"/>
          <w:i w:val="0"/>
          <w:sz w:val="26"/>
          <w:szCs w:val="26"/>
        </w:rPr>
        <w:t xml:space="preserve"> dựng ý thức trách nhiệm của đội ngũ những ngườ</w:t>
      </w:r>
      <w:r w:rsidR="00FA7F5A" w:rsidRPr="00C71BD0">
        <w:rPr>
          <w:rStyle w:val="Emphasis"/>
          <w:rFonts w:ascii="Times New Roman" w:hAnsi="Times New Roman" w:cs="Times New Roman"/>
          <w:i w:val="0"/>
          <w:sz w:val="26"/>
          <w:szCs w:val="26"/>
        </w:rPr>
        <w:t>i làm công tác tham mưu nhằm</w:t>
      </w:r>
      <w:r w:rsidRPr="00C71BD0">
        <w:rPr>
          <w:rStyle w:val="Emphasis"/>
          <w:rFonts w:ascii="Times New Roman" w:hAnsi="Times New Roman" w:cs="Times New Roman"/>
          <w:i w:val="0"/>
          <w:sz w:val="26"/>
          <w:szCs w:val="26"/>
        </w:rPr>
        <w:t xml:space="preserve"> khắc phục tình trạng chạy theo bằng cấp, tuyệt đối hoá bằng cấp của </w:t>
      </w:r>
      <w:r w:rsidR="00FA7F5A" w:rsidRPr="00C71BD0">
        <w:rPr>
          <w:rStyle w:val="Emphasis"/>
          <w:rFonts w:ascii="Times New Roman" w:hAnsi="Times New Roman" w:cs="Times New Roman"/>
          <w:i w:val="0"/>
          <w:sz w:val="26"/>
          <w:szCs w:val="26"/>
        </w:rPr>
        <w:t xml:space="preserve"> nhân sự  quy hoạch, trong </w:t>
      </w:r>
      <w:r w:rsidRPr="00C71BD0">
        <w:rPr>
          <w:rStyle w:val="Emphasis"/>
          <w:rFonts w:ascii="Times New Roman" w:hAnsi="Times New Roman" w:cs="Times New Roman"/>
          <w:i w:val="0"/>
          <w:sz w:val="26"/>
          <w:szCs w:val="26"/>
        </w:rPr>
        <w:t>công tác cán bộ và sử dụng cán bộ. Xác định đúng mục tiêu, yêu cầu, nhiệm vụ về đào tạo, bồi dưỡng lý l</w:t>
      </w:r>
      <w:r w:rsidR="009E3964" w:rsidRPr="00C71BD0">
        <w:rPr>
          <w:rStyle w:val="Emphasis"/>
          <w:rFonts w:ascii="Times New Roman" w:hAnsi="Times New Roman" w:cs="Times New Roman"/>
          <w:i w:val="0"/>
          <w:sz w:val="26"/>
          <w:szCs w:val="26"/>
        </w:rPr>
        <w:t>uận chính trị</w:t>
      </w:r>
      <w:r w:rsidRPr="00C71BD0">
        <w:rPr>
          <w:rStyle w:val="Emphasis"/>
          <w:rFonts w:ascii="Times New Roman" w:hAnsi="Times New Roman" w:cs="Times New Roman"/>
          <w:i w:val="0"/>
          <w:sz w:val="26"/>
          <w:szCs w:val="26"/>
        </w:rPr>
        <w:t>.</w:t>
      </w:r>
      <w:r w:rsidR="009E3964" w:rsidRPr="00C71BD0">
        <w:rPr>
          <w:rStyle w:val="Emphasis"/>
          <w:rFonts w:ascii="Times New Roman" w:hAnsi="Times New Roman" w:cs="Times New Roman"/>
          <w:i w:val="0"/>
          <w:sz w:val="26"/>
          <w:szCs w:val="26"/>
        </w:rPr>
        <w:t xml:space="preserve"> Cần nhanh chóng đưa đ</w:t>
      </w:r>
      <w:r w:rsidRPr="00C71BD0">
        <w:rPr>
          <w:rStyle w:val="Emphasis"/>
          <w:rFonts w:ascii="Times New Roman" w:hAnsi="Times New Roman" w:cs="Times New Roman"/>
          <w:i w:val="0"/>
          <w:sz w:val="26"/>
          <w:szCs w:val="26"/>
        </w:rPr>
        <w:t xml:space="preserve">ối tượng </w:t>
      </w:r>
      <w:r w:rsidR="009E3964" w:rsidRPr="00C71BD0">
        <w:rPr>
          <w:rStyle w:val="Emphasis"/>
          <w:rFonts w:ascii="Times New Roman" w:hAnsi="Times New Roman" w:cs="Times New Roman"/>
          <w:i w:val="0"/>
          <w:sz w:val="26"/>
          <w:szCs w:val="26"/>
        </w:rPr>
        <w:t xml:space="preserve">cán bộ trong quy hoạch đi </w:t>
      </w:r>
      <w:r w:rsidRPr="00C71BD0">
        <w:rPr>
          <w:rStyle w:val="Emphasis"/>
          <w:rFonts w:ascii="Times New Roman" w:hAnsi="Times New Roman" w:cs="Times New Roman"/>
          <w:i w:val="0"/>
          <w:sz w:val="26"/>
          <w:szCs w:val="26"/>
        </w:rPr>
        <w:t>đào tạo, bồi</w:t>
      </w:r>
      <w:r w:rsidR="009E3964" w:rsidRPr="00C71BD0">
        <w:rPr>
          <w:rStyle w:val="Emphasis"/>
          <w:rFonts w:ascii="Times New Roman" w:hAnsi="Times New Roman" w:cs="Times New Roman"/>
          <w:i w:val="0"/>
          <w:sz w:val="26"/>
          <w:szCs w:val="26"/>
        </w:rPr>
        <w:t xml:space="preserve"> dưỡng về lý luận chính trị ngay còn khi họ là những nhân tố triển vọng</w:t>
      </w:r>
      <w:r w:rsidR="00E84B9B" w:rsidRPr="00C71BD0">
        <w:rPr>
          <w:rStyle w:val="Emphasis"/>
          <w:rFonts w:ascii="Times New Roman" w:hAnsi="Times New Roman" w:cs="Times New Roman"/>
          <w:i w:val="0"/>
          <w:sz w:val="26"/>
          <w:szCs w:val="26"/>
        </w:rPr>
        <w:t xml:space="preserve"> thông qua các phong trào thi đua thực hiện công tác chuyên môn và công tác đoàn thể</w:t>
      </w:r>
      <w:r w:rsidRPr="00C71BD0">
        <w:rPr>
          <w:rStyle w:val="Emphasis"/>
          <w:rFonts w:ascii="Times New Roman" w:hAnsi="Times New Roman" w:cs="Times New Roman"/>
          <w:i w:val="0"/>
          <w:sz w:val="26"/>
          <w:szCs w:val="26"/>
        </w:rPr>
        <w:t xml:space="preserve">. </w:t>
      </w:r>
      <w:r w:rsidR="009E3964" w:rsidRPr="00C71BD0">
        <w:rPr>
          <w:rStyle w:val="Emphasis"/>
          <w:rFonts w:ascii="Times New Roman" w:hAnsi="Times New Roman" w:cs="Times New Roman"/>
          <w:i w:val="0"/>
          <w:sz w:val="26"/>
          <w:szCs w:val="26"/>
        </w:rPr>
        <w:t>Bên cạnh đó đối với c</w:t>
      </w:r>
      <w:r w:rsidRPr="00C71BD0">
        <w:rPr>
          <w:rStyle w:val="Emphasis"/>
          <w:rFonts w:ascii="Times New Roman" w:hAnsi="Times New Roman" w:cs="Times New Roman"/>
          <w:i w:val="0"/>
          <w:sz w:val="26"/>
          <w:szCs w:val="26"/>
        </w:rPr>
        <w:t>án bộ lãnh đạo chủ chốt cần được đào tạo lý luận chính trị theo tiêu chuẩn chức danh và bồi dưỡng cập nhật kiến thức mới theo quy định. Tổ chức thành nền nếp việc bồi dưỡng lý luận, cập nhật kiến</w:t>
      </w:r>
      <w:r w:rsidR="009E3964" w:rsidRPr="00C71BD0">
        <w:rPr>
          <w:rStyle w:val="Emphasis"/>
          <w:rFonts w:ascii="Times New Roman" w:hAnsi="Times New Roman" w:cs="Times New Roman"/>
          <w:i w:val="0"/>
          <w:sz w:val="26"/>
          <w:szCs w:val="26"/>
        </w:rPr>
        <w:t xml:space="preserve"> thức mới cho cán bộ, đảng viên.</w:t>
      </w:r>
    </w:p>
    <w:p w:rsidR="00F714B4" w:rsidRPr="00C71BD0" w:rsidRDefault="00F714B4" w:rsidP="00432053">
      <w:pPr>
        <w:autoSpaceDE w:val="0"/>
        <w:autoSpaceDN w:val="0"/>
        <w:adjustRightInd w:val="0"/>
        <w:spacing w:before="80" w:after="80" w:line="240" w:lineRule="auto"/>
        <w:ind w:firstLine="284"/>
        <w:jc w:val="both"/>
        <w:rPr>
          <w:rStyle w:val="Emphasis"/>
          <w:rFonts w:ascii="Times New Roman" w:hAnsi="Times New Roman"/>
          <w:i w:val="0"/>
          <w:sz w:val="26"/>
          <w:szCs w:val="26"/>
        </w:rPr>
      </w:pPr>
      <w:r w:rsidRPr="00C71BD0">
        <w:rPr>
          <w:rStyle w:val="Emphasis"/>
          <w:rFonts w:ascii="Times New Roman" w:hAnsi="Times New Roman" w:cs="Times New Roman"/>
          <w:i w:val="0"/>
          <w:sz w:val="26"/>
          <w:szCs w:val="26"/>
        </w:rPr>
        <w:t xml:space="preserve">Việc chọn cử người đi học </w:t>
      </w:r>
      <w:r w:rsidR="009E3964" w:rsidRPr="00C71BD0">
        <w:rPr>
          <w:rStyle w:val="Emphasis"/>
          <w:rFonts w:ascii="Times New Roman" w:hAnsi="Times New Roman" w:cs="Times New Roman"/>
          <w:i w:val="0"/>
          <w:sz w:val="26"/>
          <w:szCs w:val="26"/>
        </w:rPr>
        <w:t>ngoài việc</w:t>
      </w:r>
      <w:r w:rsidRPr="00C71BD0">
        <w:rPr>
          <w:rStyle w:val="Emphasis"/>
          <w:rFonts w:ascii="Times New Roman" w:hAnsi="Times New Roman" w:cs="Times New Roman"/>
          <w:i w:val="0"/>
          <w:sz w:val="26"/>
          <w:szCs w:val="26"/>
        </w:rPr>
        <w:t xml:space="preserve"> đúng đối tượng, đúng tiêu chuẩn, tiêu chí chọn cử rõ ràng </w:t>
      </w:r>
      <w:r w:rsidR="009E3964" w:rsidRPr="00C71BD0">
        <w:rPr>
          <w:rStyle w:val="Emphasis"/>
          <w:rFonts w:ascii="Times New Roman" w:hAnsi="Times New Roman" w:cs="Times New Roman"/>
          <w:i w:val="0"/>
          <w:sz w:val="26"/>
          <w:szCs w:val="26"/>
        </w:rPr>
        <w:t>còn phải</w:t>
      </w:r>
      <w:r w:rsidRPr="00C71BD0">
        <w:rPr>
          <w:rStyle w:val="Emphasis"/>
          <w:rFonts w:ascii="Times New Roman" w:hAnsi="Times New Roman" w:cs="Times New Roman"/>
          <w:i w:val="0"/>
          <w:sz w:val="26"/>
          <w:szCs w:val="26"/>
        </w:rPr>
        <w:t xml:space="preserve"> được công khai, minh bạch, tránh phân bổ chỉ tiêu bình quân, hình thức. Cán bộ được cử đi đào tạo, bồi dưỡng phải xác định rõ mục tiêu, động cơ học tập; nâng cao ý thức trách nhiệm, tinh thần tự giác học tập. Hoàn thiện cơ chế, chính sách về </w:t>
      </w:r>
      <w:r w:rsidRPr="00C71BD0">
        <w:rPr>
          <w:rStyle w:val="Emphasis"/>
          <w:rFonts w:ascii="Times New Roman" w:hAnsi="Times New Roman" w:cs="Times New Roman"/>
          <w:i w:val="0"/>
          <w:sz w:val="26"/>
          <w:szCs w:val="26"/>
        </w:rPr>
        <w:lastRenderedPageBreak/>
        <w:t>đào tạo, bồi dưỡng lý luận chính trị. Điều chỉnh, bổ sung những quy định về tiêu chuẩn, chế độ, chính sách đối với giảng viên và người học cho phù hợp. Có chính sách và biện pháp thu hút đội ngũ giảng viên kiêm chức, kiêm nhiệm, thỉnh giảng. Quản lý chặt chẽ quá trình học tập, rèn luyện của học viên trong quá trình đào tạo, bồi dưỡng. Theo dõi, đánh giá về hiệu quả sử dụng, trưởng thành của đội ngũ cán bộ sau khi được đào tạo, bồi dưỡng.</w:t>
      </w:r>
    </w:p>
    <w:p w:rsidR="00082711" w:rsidRPr="00C71BD0" w:rsidRDefault="00DC2E4C" w:rsidP="00432053">
      <w:pPr>
        <w:spacing w:before="80" w:after="80" w:line="240" w:lineRule="auto"/>
        <w:ind w:firstLine="284"/>
        <w:jc w:val="both"/>
        <w:rPr>
          <w:rFonts w:ascii="Times New Roman" w:eastAsia="Calibri" w:hAnsi="Times New Roman" w:cs="Times New Roman"/>
          <w:sz w:val="26"/>
          <w:szCs w:val="26"/>
        </w:rPr>
      </w:pPr>
      <w:r w:rsidRPr="00C71BD0">
        <w:rPr>
          <w:rFonts w:ascii="Times New Roman" w:eastAsia="Calibri" w:hAnsi="Times New Roman" w:cs="Times New Roman"/>
          <w:sz w:val="26"/>
          <w:szCs w:val="26"/>
        </w:rPr>
        <w:t xml:space="preserve">Sau đây là Quy trình Quy hoạch cán bộ lãnh đạo, quản lý </w:t>
      </w:r>
      <w:r w:rsidR="00AA7C87" w:rsidRPr="00C71BD0">
        <w:rPr>
          <w:rFonts w:ascii="Times New Roman" w:eastAsia="Calibri" w:hAnsi="Times New Roman" w:cs="Times New Roman"/>
          <w:sz w:val="26"/>
          <w:szCs w:val="26"/>
        </w:rPr>
        <w:t>cần được đưa vào dữ liệu số của nhà trường để thực hiện hàng năm:</w:t>
      </w:r>
    </w:p>
    <w:p w:rsidR="00DC2E4C" w:rsidRPr="00C71BD0" w:rsidRDefault="00DC2E4C" w:rsidP="00432053">
      <w:pPr>
        <w:pStyle w:val="Chthchbng0"/>
        <w:spacing w:before="80" w:after="80"/>
        <w:ind w:firstLine="284"/>
        <w:jc w:val="both"/>
        <w:rPr>
          <w:b w:val="0"/>
          <w:sz w:val="26"/>
          <w:szCs w:val="26"/>
        </w:rPr>
      </w:pPr>
      <w:r w:rsidRPr="00C71BD0">
        <w:rPr>
          <w:b w:val="0"/>
          <w:sz w:val="26"/>
          <w:szCs w:val="26"/>
        </w:rPr>
        <w:t>1 Quy hoạch Ban Giám hiệu (BGH)</w:t>
      </w:r>
    </w:p>
    <w:tbl>
      <w:tblPr>
        <w:tblOverlap w:val="never"/>
        <w:tblW w:w="9504" w:type="dxa"/>
        <w:tblLayout w:type="fixed"/>
        <w:tblCellMar>
          <w:left w:w="10" w:type="dxa"/>
          <w:right w:w="10" w:type="dxa"/>
        </w:tblCellMar>
        <w:tblLook w:val="04A0" w:firstRow="1" w:lastRow="0" w:firstColumn="1" w:lastColumn="0" w:noHBand="0" w:noVBand="1"/>
      </w:tblPr>
      <w:tblGrid>
        <w:gridCol w:w="1003"/>
        <w:gridCol w:w="1842"/>
        <w:gridCol w:w="1701"/>
        <w:gridCol w:w="1701"/>
        <w:gridCol w:w="1418"/>
        <w:gridCol w:w="1839"/>
      </w:tblGrid>
      <w:tr w:rsidR="009127F9" w:rsidRPr="009127F9" w:rsidTr="00330C0B">
        <w:trPr>
          <w:trHeight w:hRule="exact" w:val="1147"/>
          <w:tblHeader/>
        </w:trPr>
        <w:tc>
          <w:tcPr>
            <w:tcW w:w="1003" w:type="dxa"/>
            <w:tcBorders>
              <w:top w:val="single" w:sz="4" w:space="0" w:color="auto"/>
              <w:left w:val="single" w:sz="4" w:space="0" w:color="auto"/>
              <w:bottom w:val="single" w:sz="4" w:space="0" w:color="auto"/>
            </w:tcBorders>
            <w:shd w:val="clear" w:color="auto" w:fill="FFFFFF"/>
            <w:vAlign w:val="center"/>
          </w:tcPr>
          <w:p w:rsidR="00082711" w:rsidRPr="009127F9" w:rsidRDefault="00082711" w:rsidP="009127F9">
            <w:pPr>
              <w:pStyle w:val="Khc0"/>
              <w:spacing w:before="80" w:after="80" w:line="240" w:lineRule="auto"/>
              <w:ind w:left="83" w:right="131"/>
              <w:jc w:val="center"/>
              <w:rPr>
                <w:b/>
                <w:color w:val="000000"/>
                <w:sz w:val="24"/>
                <w:szCs w:val="24"/>
              </w:rPr>
            </w:pPr>
            <w:r w:rsidRPr="009127F9">
              <w:rPr>
                <w:b/>
                <w:color w:val="000000"/>
                <w:sz w:val="24"/>
                <w:szCs w:val="24"/>
              </w:rPr>
              <w:t>Bước thực hiện</w:t>
            </w:r>
          </w:p>
        </w:tc>
        <w:tc>
          <w:tcPr>
            <w:tcW w:w="1842" w:type="dxa"/>
            <w:tcBorders>
              <w:top w:val="single" w:sz="4" w:space="0" w:color="auto"/>
              <w:left w:val="single" w:sz="4" w:space="0" w:color="auto"/>
              <w:bottom w:val="single" w:sz="4" w:space="0" w:color="auto"/>
            </w:tcBorders>
            <w:shd w:val="clear" w:color="auto" w:fill="FFFFFF"/>
            <w:vAlign w:val="center"/>
          </w:tcPr>
          <w:p w:rsidR="00DC2E4C" w:rsidRPr="009127F9" w:rsidRDefault="00DC2E4C" w:rsidP="009127F9">
            <w:pPr>
              <w:pStyle w:val="Khc0"/>
              <w:spacing w:before="80" w:after="80" w:line="240" w:lineRule="auto"/>
              <w:ind w:left="83" w:right="131"/>
              <w:jc w:val="center"/>
              <w:rPr>
                <w:b/>
                <w:color w:val="000000"/>
                <w:sz w:val="24"/>
                <w:szCs w:val="24"/>
              </w:rPr>
            </w:pPr>
            <w:r w:rsidRPr="009127F9">
              <w:rPr>
                <w:b/>
                <w:color w:val="000000"/>
                <w:sz w:val="24"/>
                <w:szCs w:val="24"/>
              </w:rPr>
              <w:t>Tiến trình các bước công việc</w:t>
            </w:r>
          </w:p>
        </w:tc>
        <w:tc>
          <w:tcPr>
            <w:tcW w:w="1701" w:type="dxa"/>
            <w:tcBorders>
              <w:top w:val="single" w:sz="4" w:space="0" w:color="auto"/>
              <w:left w:val="single" w:sz="4" w:space="0" w:color="auto"/>
              <w:bottom w:val="single" w:sz="4" w:space="0" w:color="auto"/>
            </w:tcBorders>
            <w:shd w:val="clear" w:color="auto" w:fill="FFFFFF"/>
            <w:vAlign w:val="center"/>
          </w:tcPr>
          <w:p w:rsidR="00DC2E4C" w:rsidRPr="009127F9" w:rsidRDefault="00DC2E4C" w:rsidP="009127F9">
            <w:pPr>
              <w:pStyle w:val="Khc0"/>
              <w:spacing w:before="80" w:after="80" w:line="240" w:lineRule="auto"/>
              <w:ind w:left="83" w:right="131"/>
              <w:jc w:val="center"/>
              <w:rPr>
                <w:b/>
                <w:color w:val="000000"/>
                <w:sz w:val="24"/>
                <w:szCs w:val="24"/>
              </w:rPr>
            </w:pPr>
            <w:r w:rsidRPr="009127F9">
              <w:rPr>
                <w:b/>
                <w:color w:val="000000"/>
                <w:sz w:val="24"/>
                <w:szCs w:val="24"/>
              </w:rPr>
              <w:t xml:space="preserve">Trách </w:t>
            </w:r>
            <w:r w:rsidR="009127F9">
              <w:rPr>
                <w:b/>
                <w:color w:val="000000"/>
                <w:sz w:val="24"/>
                <w:szCs w:val="24"/>
              </w:rPr>
              <w:t>n</w:t>
            </w:r>
            <w:r w:rsidRPr="009127F9">
              <w:rPr>
                <w:b/>
                <w:color w:val="000000"/>
                <w:sz w:val="24"/>
                <w:szCs w:val="24"/>
              </w:rPr>
              <w:t>hiệm</w:t>
            </w:r>
            <w:r w:rsidR="009127F9">
              <w:rPr>
                <w:b/>
                <w:color w:val="000000"/>
                <w:sz w:val="24"/>
                <w:szCs w:val="24"/>
              </w:rPr>
              <w:t xml:space="preserve"> </w:t>
            </w:r>
            <w:r w:rsidRPr="009127F9">
              <w:rPr>
                <w:b/>
                <w:color w:val="000000"/>
                <w:sz w:val="24"/>
                <w:szCs w:val="24"/>
              </w:rPr>
              <w:t>thực hiện</w:t>
            </w:r>
          </w:p>
        </w:tc>
        <w:tc>
          <w:tcPr>
            <w:tcW w:w="1701" w:type="dxa"/>
            <w:tcBorders>
              <w:top w:val="single" w:sz="4" w:space="0" w:color="auto"/>
              <w:left w:val="single" w:sz="4" w:space="0" w:color="auto"/>
              <w:bottom w:val="single" w:sz="4" w:space="0" w:color="auto"/>
            </w:tcBorders>
            <w:shd w:val="clear" w:color="auto" w:fill="FFFFFF"/>
            <w:vAlign w:val="center"/>
          </w:tcPr>
          <w:p w:rsidR="00DC2E4C" w:rsidRPr="009127F9" w:rsidRDefault="00DC2E4C" w:rsidP="009127F9">
            <w:pPr>
              <w:pStyle w:val="Khc0"/>
              <w:spacing w:before="80" w:after="80" w:line="240" w:lineRule="auto"/>
              <w:ind w:left="83" w:right="131"/>
              <w:jc w:val="center"/>
              <w:rPr>
                <w:b/>
                <w:color w:val="000000"/>
                <w:sz w:val="24"/>
                <w:szCs w:val="24"/>
              </w:rPr>
            </w:pPr>
            <w:r w:rsidRPr="009127F9">
              <w:rPr>
                <w:b/>
                <w:color w:val="000000"/>
                <w:sz w:val="24"/>
                <w:szCs w:val="24"/>
              </w:rPr>
              <w:t>Trách nhiệm</w:t>
            </w:r>
            <w:r w:rsidR="009127F9">
              <w:rPr>
                <w:b/>
                <w:color w:val="000000"/>
                <w:sz w:val="24"/>
                <w:szCs w:val="24"/>
              </w:rPr>
              <w:t xml:space="preserve"> </w:t>
            </w:r>
            <w:r w:rsidRPr="009127F9">
              <w:rPr>
                <w:b/>
                <w:color w:val="000000"/>
                <w:sz w:val="24"/>
                <w:szCs w:val="24"/>
              </w:rPr>
              <w:t>phối hợp</w:t>
            </w:r>
          </w:p>
        </w:tc>
        <w:tc>
          <w:tcPr>
            <w:tcW w:w="1418" w:type="dxa"/>
            <w:tcBorders>
              <w:top w:val="single" w:sz="4" w:space="0" w:color="auto"/>
              <w:left w:val="single" w:sz="4" w:space="0" w:color="auto"/>
              <w:bottom w:val="single" w:sz="4" w:space="0" w:color="auto"/>
            </w:tcBorders>
            <w:shd w:val="clear" w:color="auto" w:fill="FFFFFF"/>
            <w:vAlign w:val="center"/>
          </w:tcPr>
          <w:p w:rsidR="00DC2E4C" w:rsidRPr="009127F9" w:rsidRDefault="00DC2E4C" w:rsidP="009127F9">
            <w:pPr>
              <w:pStyle w:val="Khc0"/>
              <w:spacing w:before="80" w:after="80" w:line="240" w:lineRule="auto"/>
              <w:ind w:left="83" w:right="131"/>
              <w:jc w:val="center"/>
              <w:rPr>
                <w:b/>
                <w:color w:val="000000"/>
                <w:sz w:val="24"/>
                <w:szCs w:val="24"/>
              </w:rPr>
            </w:pPr>
            <w:r w:rsidRPr="009127F9">
              <w:rPr>
                <w:b/>
                <w:color w:val="000000"/>
                <w:sz w:val="24"/>
                <w:szCs w:val="24"/>
              </w:rPr>
              <w:t>Căn cứ thực hiện</w:t>
            </w:r>
          </w:p>
        </w:tc>
        <w:tc>
          <w:tcPr>
            <w:tcW w:w="1839"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9127F9" w:rsidRDefault="00DC2E4C" w:rsidP="009127F9">
            <w:pPr>
              <w:pStyle w:val="Khc0"/>
              <w:spacing w:before="80" w:after="80" w:line="240" w:lineRule="auto"/>
              <w:ind w:left="83" w:right="131"/>
              <w:jc w:val="center"/>
              <w:rPr>
                <w:b/>
                <w:color w:val="000000"/>
                <w:sz w:val="24"/>
                <w:szCs w:val="24"/>
              </w:rPr>
            </w:pPr>
            <w:r w:rsidRPr="009127F9">
              <w:rPr>
                <w:b/>
                <w:color w:val="000000"/>
                <w:sz w:val="24"/>
                <w:szCs w:val="24"/>
              </w:rPr>
              <w:t>Kết quả công việc</w:t>
            </w:r>
          </w:p>
        </w:tc>
      </w:tr>
      <w:tr w:rsidR="009127F9" w:rsidRPr="00C71BD0" w:rsidTr="00330C0B">
        <w:trPr>
          <w:trHeight w:hRule="exact" w:val="3824"/>
        </w:trPr>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DC2E4C" w:rsidP="002A5AB1">
            <w:pPr>
              <w:pStyle w:val="Khc0"/>
              <w:spacing w:before="80" w:after="80" w:line="240" w:lineRule="auto"/>
              <w:jc w:val="center"/>
              <w:rPr>
                <w:color w:val="000000"/>
                <w:sz w:val="26"/>
                <w:szCs w:val="26"/>
              </w:rPr>
            </w:pPr>
            <w:r w:rsidRPr="00C71BD0">
              <w:rPr>
                <w:color w:val="000000"/>
                <w:sz w:val="26"/>
                <w:szCs w:val="26"/>
              </w:rPr>
              <w:t>1</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DC2E4C" w:rsidP="002A5AB1">
            <w:pPr>
              <w:pStyle w:val="Khc0"/>
              <w:spacing w:before="80" w:after="80" w:line="240" w:lineRule="auto"/>
              <w:ind w:left="83" w:right="131"/>
              <w:jc w:val="both"/>
              <w:rPr>
                <w:color w:val="000000"/>
                <w:sz w:val="26"/>
                <w:szCs w:val="26"/>
              </w:rPr>
            </w:pPr>
            <w:r w:rsidRPr="00C71BD0">
              <w:rPr>
                <w:color w:val="000000"/>
                <w:sz w:val="26"/>
                <w:szCs w:val="26"/>
              </w:rPr>
              <w:t>Hội nghị Tập thể lãnh đạo Nhà trường rà soát, lấy ý kiến giới thiệu quy hoạch BGH</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C0111F" w:rsidP="00C0111F">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 xml:space="preserve">Bí thư, Phó Bí thư </w:t>
            </w:r>
          </w:p>
          <w:p w:rsidR="00DC2E4C" w:rsidRPr="00C71BD0" w:rsidRDefault="00C0111F" w:rsidP="00C0111F">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Đảng bộ, Ban Giám Hiệu.</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C0111F" w:rsidP="00C0111F">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 xml:space="preserve">Phòng Tổ chức – Hành chính – Tổng hợp </w:t>
            </w:r>
          </w:p>
          <w:p w:rsidR="00DC2E4C" w:rsidRPr="00C71BD0" w:rsidRDefault="00C0111F" w:rsidP="00C0111F">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Đảng ủy</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DC2E4C" w:rsidP="00C0111F">
            <w:pPr>
              <w:pStyle w:val="Khc0"/>
              <w:spacing w:before="80" w:after="80" w:line="240" w:lineRule="auto"/>
              <w:ind w:left="83" w:right="131"/>
              <w:jc w:val="both"/>
              <w:rPr>
                <w:color w:val="000000"/>
                <w:sz w:val="26"/>
                <w:szCs w:val="26"/>
              </w:rPr>
            </w:pPr>
            <w:r w:rsidRPr="00C71BD0">
              <w:rPr>
                <w:color w:val="000000"/>
                <w:sz w:val="26"/>
                <w:szCs w:val="26"/>
              </w:rPr>
              <w:t>Các quy định và hướng dẫn hiện hành về công tác quy hoạch</w:t>
            </w:r>
          </w:p>
        </w:tc>
        <w:tc>
          <w:tcPr>
            <w:tcW w:w="1839"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0111F" w:rsidRDefault="00C0111F" w:rsidP="00C0111F">
            <w:pPr>
              <w:pStyle w:val="Khc0"/>
              <w:spacing w:before="80" w:after="80" w:line="240" w:lineRule="auto"/>
              <w:ind w:left="83" w:right="131"/>
              <w:jc w:val="both"/>
              <w:rPr>
                <w:color w:val="000000"/>
                <w:sz w:val="26"/>
                <w:szCs w:val="26"/>
              </w:rPr>
            </w:pPr>
            <w:r>
              <w:rPr>
                <w:color w:val="000000"/>
                <w:sz w:val="26"/>
                <w:szCs w:val="26"/>
              </w:rPr>
              <w:t xml:space="preserve">- </w:t>
            </w:r>
            <w:r w:rsidR="00DE5B8E" w:rsidRPr="00C71BD0">
              <w:rPr>
                <w:color w:val="000000"/>
                <w:sz w:val="26"/>
                <w:szCs w:val="26"/>
              </w:rPr>
              <w:t xml:space="preserve">Biên bản họp Tập thể lãnh đạo </w:t>
            </w:r>
            <w:r w:rsidR="00DC2E4C" w:rsidRPr="00C71BD0">
              <w:rPr>
                <w:color w:val="000000"/>
                <w:sz w:val="26"/>
                <w:szCs w:val="26"/>
              </w:rPr>
              <w:t>Trường, kèm danh sách quy hoạch BGH dự kiến</w:t>
            </w:r>
          </w:p>
          <w:p w:rsidR="00DC2E4C" w:rsidRPr="00C71BD0" w:rsidRDefault="00C0111F" w:rsidP="00C0111F">
            <w:pPr>
              <w:pStyle w:val="Khc0"/>
              <w:spacing w:before="80" w:after="80" w:line="240" w:lineRule="auto"/>
              <w:ind w:left="83" w:right="131"/>
              <w:jc w:val="both"/>
              <w:rPr>
                <w:sz w:val="26"/>
                <w:szCs w:val="26"/>
              </w:rPr>
            </w:pPr>
            <w:r>
              <w:rPr>
                <w:color w:val="000000"/>
                <w:sz w:val="26"/>
                <w:szCs w:val="26"/>
              </w:rPr>
              <w:t xml:space="preserve">- </w:t>
            </w:r>
            <w:r w:rsidR="00DC2E4C" w:rsidRPr="00C71BD0">
              <w:rPr>
                <w:color w:val="000000"/>
                <w:sz w:val="26"/>
                <w:szCs w:val="26"/>
              </w:rPr>
              <w:t>Biên bản kiểm phiếu kèm theo phiếu lấy ý kiến</w:t>
            </w:r>
          </w:p>
        </w:tc>
      </w:tr>
      <w:tr w:rsidR="009127F9" w:rsidRPr="00C71BD0" w:rsidTr="00330C0B">
        <w:trPr>
          <w:trHeight w:hRule="exact" w:val="3374"/>
        </w:trPr>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DC2E4C" w:rsidP="002A5AB1">
            <w:pPr>
              <w:pStyle w:val="Khc0"/>
              <w:spacing w:before="80" w:after="80" w:line="240" w:lineRule="auto"/>
              <w:jc w:val="center"/>
              <w:rPr>
                <w:color w:val="000000"/>
                <w:sz w:val="26"/>
                <w:szCs w:val="26"/>
              </w:rPr>
            </w:pPr>
            <w:r w:rsidRPr="00C71BD0">
              <w:rPr>
                <w:color w:val="000000"/>
                <w:sz w:val="26"/>
                <w:szCs w:val="26"/>
              </w:rPr>
              <w:t>2</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DC2E4C" w:rsidP="009E265E">
            <w:pPr>
              <w:pStyle w:val="Khc0"/>
              <w:spacing w:before="80" w:after="80" w:line="240" w:lineRule="auto"/>
              <w:ind w:left="83" w:right="131"/>
              <w:jc w:val="both"/>
              <w:rPr>
                <w:color w:val="000000"/>
                <w:sz w:val="26"/>
                <w:szCs w:val="26"/>
              </w:rPr>
            </w:pPr>
            <w:r w:rsidRPr="00C71BD0">
              <w:rPr>
                <w:color w:val="000000"/>
                <w:sz w:val="26"/>
                <w:szCs w:val="26"/>
              </w:rPr>
              <w:t>Hội nghị cán bộ chủ chốt lấy ý kiến giới thiệu quy hoạch BGH</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EF1CE1" w:rsidP="00EF1CE1">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Đảng ủy, BGH</w:t>
            </w:r>
          </w:p>
          <w:p w:rsidR="00DC2E4C" w:rsidRPr="00C71BD0" w:rsidRDefault="00EF1CE1" w:rsidP="00EF1CE1">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Trưởng, phó các đơn vị</w:t>
            </w:r>
          </w:p>
          <w:p w:rsidR="00DC2E4C" w:rsidRPr="00C71BD0" w:rsidRDefault="00EF1CE1" w:rsidP="00EF1CE1">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Trưởng, phó các Đoàn thể</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DC2E4C" w:rsidP="002A5AB1">
            <w:pPr>
              <w:pStyle w:val="Khc0"/>
              <w:numPr>
                <w:ilvl w:val="0"/>
                <w:numId w:val="1"/>
              </w:numPr>
              <w:tabs>
                <w:tab w:val="left" w:pos="225"/>
              </w:tabs>
              <w:spacing w:before="80" w:after="80" w:line="240" w:lineRule="auto"/>
              <w:ind w:left="83" w:right="208"/>
              <w:jc w:val="both"/>
              <w:rPr>
                <w:color w:val="000000"/>
                <w:sz w:val="26"/>
                <w:szCs w:val="26"/>
              </w:rPr>
            </w:pPr>
            <w:r w:rsidRPr="00C71BD0">
              <w:rPr>
                <w:color w:val="000000"/>
                <w:sz w:val="26"/>
                <w:szCs w:val="26"/>
              </w:rPr>
              <w:t>CT Công đoàn, BT Đoàn Thanh niên Trường</w:t>
            </w:r>
          </w:p>
          <w:p w:rsidR="00DC2E4C" w:rsidRPr="00C71BD0" w:rsidRDefault="00DC2E4C" w:rsidP="002A5AB1">
            <w:pPr>
              <w:pStyle w:val="Khc0"/>
              <w:numPr>
                <w:ilvl w:val="0"/>
                <w:numId w:val="1"/>
              </w:numPr>
              <w:tabs>
                <w:tab w:val="left" w:pos="225"/>
              </w:tabs>
              <w:spacing w:before="80" w:after="80" w:line="240" w:lineRule="auto"/>
              <w:ind w:left="83" w:right="208"/>
              <w:jc w:val="both"/>
              <w:rPr>
                <w:color w:val="000000"/>
                <w:sz w:val="26"/>
                <w:szCs w:val="26"/>
              </w:rPr>
            </w:pPr>
            <w:r w:rsidRPr="00C71BD0">
              <w:rPr>
                <w:color w:val="000000"/>
                <w:sz w:val="26"/>
                <w:szCs w:val="26"/>
              </w:rPr>
              <w:t>Trưởng, phó đơn vị thuộc</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CD2528" w:rsidP="002A5AB1">
            <w:pPr>
              <w:pStyle w:val="Khc0"/>
              <w:spacing w:before="80" w:after="80" w:line="240" w:lineRule="auto"/>
              <w:ind w:left="83" w:right="208"/>
              <w:jc w:val="both"/>
              <w:rPr>
                <w:color w:val="000000"/>
                <w:sz w:val="26"/>
                <w:szCs w:val="26"/>
              </w:rPr>
            </w:pPr>
            <w:r>
              <w:rPr>
                <w:color w:val="000000"/>
                <w:sz w:val="26"/>
                <w:szCs w:val="26"/>
              </w:rPr>
              <w:t xml:space="preserve"> </w:t>
            </w:r>
            <w:r w:rsidR="00DC2E4C" w:rsidRPr="00C71BD0">
              <w:rPr>
                <w:color w:val="000000"/>
                <w:sz w:val="26"/>
                <w:szCs w:val="26"/>
              </w:rPr>
              <w:t>Biên bản họp Tập thể lãnh đạo Trường, kèm danh sách quy hoạch BGH dự kiến</w:t>
            </w:r>
          </w:p>
        </w:tc>
        <w:tc>
          <w:tcPr>
            <w:tcW w:w="1839"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DC2E4C" w:rsidP="002A5AB1">
            <w:pPr>
              <w:pStyle w:val="Khc0"/>
              <w:numPr>
                <w:ilvl w:val="0"/>
                <w:numId w:val="1"/>
              </w:numPr>
              <w:tabs>
                <w:tab w:val="left" w:pos="225"/>
              </w:tabs>
              <w:spacing w:before="80" w:after="80" w:line="240" w:lineRule="auto"/>
              <w:ind w:left="83" w:right="208"/>
              <w:jc w:val="both"/>
              <w:rPr>
                <w:color w:val="000000"/>
                <w:sz w:val="26"/>
                <w:szCs w:val="26"/>
              </w:rPr>
            </w:pPr>
            <w:r w:rsidRPr="00C71BD0">
              <w:rPr>
                <w:color w:val="000000"/>
                <w:sz w:val="26"/>
                <w:szCs w:val="26"/>
              </w:rPr>
              <w:t>Biên bản họp Hội nghị cán bộ chủ chốt</w:t>
            </w:r>
          </w:p>
          <w:p w:rsidR="00DC2E4C" w:rsidRPr="00C71BD0" w:rsidRDefault="00DC2E4C" w:rsidP="002A5AB1">
            <w:pPr>
              <w:pStyle w:val="Khc0"/>
              <w:numPr>
                <w:ilvl w:val="0"/>
                <w:numId w:val="1"/>
              </w:numPr>
              <w:tabs>
                <w:tab w:val="left" w:pos="225"/>
              </w:tabs>
              <w:spacing w:before="80" w:after="80" w:line="240" w:lineRule="auto"/>
              <w:ind w:left="83" w:right="208"/>
              <w:jc w:val="both"/>
              <w:rPr>
                <w:color w:val="000000"/>
                <w:sz w:val="26"/>
                <w:szCs w:val="26"/>
              </w:rPr>
            </w:pPr>
            <w:r w:rsidRPr="00C71BD0">
              <w:rPr>
                <w:color w:val="000000"/>
                <w:sz w:val="26"/>
                <w:szCs w:val="26"/>
              </w:rPr>
              <w:t>Biên bản kiểm phiếu kèm theo phiếu lấy ý kiến quy hoạch BGH</w:t>
            </w:r>
          </w:p>
        </w:tc>
      </w:tr>
      <w:tr w:rsidR="009127F9" w:rsidRPr="00C71BD0" w:rsidTr="00330C0B">
        <w:trPr>
          <w:trHeight w:hRule="exact" w:val="2789"/>
        </w:trPr>
        <w:tc>
          <w:tcPr>
            <w:tcW w:w="1003" w:type="dxa"/>
            <w:tcBorders>
              <w:top w:val="single" w:sz="4" w:space="0" w:color="auto"/>
              <w:left w:val="single" w:sz="4" w:space="0" w:color="auto"/>
              <w:bottom w:val="single" w:sz="4" w:space="0" w:color="auto"/>
            </w:tcBorders>
            <w:shd w:val="clear" w:color="auto" w:fill="FFFFFF"/>
            <w:vAlign w:val="center"/>
          </w:tcPr>
          <w:p w:rsidR="00DC2E4C" w:rsidRPr="00C71BD0" w:rsidRDefault="00DC2E4C" w:rsidP="002A5AB1">
            <w:pPr>
              <w:pStyle w:val="Khc0"/>
              <w:spacing w:before="80" w:after="80" w:line="240" w:lineRule="auto"/>
              <w:jc w:val="center"/>
              <w:rPr>
                <w:color w:val="000000"/>
                <w:sz w:val="26"/>
                <w:szCs w:val="26"/>
              </w:rPr>
            </w:pPr>
            <w:r w:rsidRPr="00C71BD0">
              <w:rPr>
                <w:color w:val="000000"/>
                <w:sz w:val="26"/>
                <w:szCs w:val="26"/>
              </w:rPr>
              <w:lastRenderedPageBreak/>
              <w:t>3</w:t>
            </w:r>
          </w:p>
        </w:tc>
        <w:tc>
          <w:tcPr>
            <w:tcW w:w="1842" w:type="dxa"/>
            <w:tcBorders>
              <w:top w:val="single" w:sz="4" w:space="0" w:color="auto"/>
              <w:left w:val="single" w:sz="4" w:space="0" w:color="auto"/>
              <w:bottom w:val="single" w:sz="4" w:space="0" w:color="auto"/>
            </w:tcBorders>
            <w:shd w:val="clear" w:color="auto" w:fill="FFFFFF"/>
            <w:vAlign w:val="center"/>
          </w:tcPr>
          <w:p w:rsidR="00DC2E4C" w:rsidRPr="00C71BD0" w:rsidRDefault="00DC2E4C" w:rsidP="0084172F">
            <w:pPr>
              <w:pStyle w:val="Khc0"/>
              <w:spacing w:before="80" w:after="80" w:line="240" w:lineRule="auto"/>
              <w:ind w:left="83" w:right="131"/>
              <w:jc w:val="both"/>
              <w:rPr>
                <w:color w:val="000000"/>
                <w:sz w:val="26"/>
                <w:szCs w:val="26"/>
              </w:rPr>
            </w:pPr>
            <w:r w:rsidRPr="00C71BD0">
              <w:rPr>
                <w:color w:val="000000"/>
                <w:sz w:val="26"/>
                <w:szCs w:val="26"/>
              </w:rPr>
              <w:t>Hội nghị Tập thể lãnh đạo mở rộng (Cấp ủy chi bộ trực thuộc, Đảng ủy, BGH) lấy ý kiến giới thiệu quy hoạch BGH</w:t>
            </w:r>
          </w:p>
        </w:tc>
        <w:tc>
          <w:tcPr>
            <w:tcW w:w="1701" w:type="dxa"/>
            <w:tcBorders>
              <w:top w:val="single" w:sz="4" w:space="0" w:color="auto"/>
              <w:left w:val="single" w:sz="4" w:space="0" w:color="auto"/>
              <w:bottom w:val="single" w:sz="4" w:space="0" w:color="auto"/>
            </w:tcBorders>
            <w:shd w:val="clear" w:color="auto" w:fill="FFFFFF"/>
            <w:vAlign w:val="center"/>
          </w:tcPr>
          <w:p w:rsidR="00DC2E4C" w:rsidRPr="00C71BD0" w:rsidRDefault="0084172F" w:rsidP="0084172F">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Đảng ủy, BGH</w:t>
            </w:r>
          </w:p>
          <w:p w:rsidR="00DC2E4C" w:rsidRPr="00C71BD0" w:rsidRDefault="0084172F" w:rsidP="0084172F">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Cấp ủy các chi bộ trực thuộc</w:t>
            </w:r>
          </w:p>
          <w:p w:rsidR="00DC2E4C" w:rsidRPr="00C71BD0" w:rsidRDefault="00DC2E4C" w:rsidP="002A5AB1">
            <w:pPr>
              <w:pStyle w:val="Khc0"/>
              <w:tabs>
                <w:tab w:val="left" w:pos="225"/>
              </w:tabs>
              <w:spacing w:before="80" w:after="80" w:line="240" w:lineRule="auto"/>
              <w:ind w:left="83" w:right="208"/>
              <w:jc w:val="both"/>
              <w:rPr>
                <w:color w:val="000000"/>
                <w:sz w:val="26"/>
                <w:szCs w:val="26"/>
              </w:rPr>
            </w:pPr>
          </w:p>
        </w:tc>
        <w:tc>
          <w:tcPr>
            <w:tcW w:w="1701" w:type="dxa"/>
            <w:tcBorders>
              <w:top w:val="single" w:sz="4" w:space="0" w:color="auto"/>
              <w:left w:val="single" w:sz="4" w:space="0" w:color="auto"/>
              <w:bottom w:val="single" w:sz="4" w:space="0" w:color="auto"/>
            </w:tcBorders>
            <w:shd w:val="clear" w:color="auto" w:fill="FFFFFF"/>
            <w:vAlign w:val="center"/>
          </w:tcPr>
          <w:p w:rsidR="00DC2E4C" w:rsidRPr="00C71BD0" w:rsidRDefault="0084172F" w:rsidP="0084172F">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 xml:space="preserve">Phòng Tổ chức – Hành chính – Tổng hợp </w:t>
            </w:r>
          </w:p>
          <w:p w:rsidR="00DC2E4C" w:rsidRPr="00C71BD0" w:rsidRDefault="0084172F" w:rsidP="0084172F">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Đảng ủy</w:t>
            </w:r>
          </w:p>
        </w:tc>
        <w:tc>
          <w:tcPr>
            <w:tcW w:w="1418" w:type="dxa"/>
            <w:tcBorders>
              <w:top w:val="single" w:sz="4" w:space="0" w:color="auto"/>
              <w:left w:val="single" w:sz="4" w:space="0" w:color="auto"/>
              <w:bottom w:val="single" w:sz="4" w:space="0" w:color="auto"/>
            </w:tcBorders>
            <w:shd w:val="clear" w:color="auto" w:fill="FFFFFF"/>
            <w:vAlign w:val="center"/>
          </w:tcPr>
          <w:p w:rsidR="00DC2E4C" w:rsidRPr="00C71BD0" w:rsidRDefault="00DC2E4C" w:rsidP="0084172F">
            <w:pPr>
              <w:pStyle w:val="Khc0"/>
              <w:spacing w:before="80" w:after="80" w:line="240" w:lineRule="auto"/>
              <w:ind w:left="83" w:right="131"/>
              <w:jc w:val="both"/>
              <w:rPr>
                <w:color w:val="000000"/>
                <w:sz w:val="26"/>
                <w:szCs w:val="26"/>
              </w:rPr>
            </w:pPr>
            <w:r w:rsidRPr="00C71BD0">
              <w:rPr>
                <w:color w:val="000000"/>
                <w:sz w:val="26"/>
                <w:szCs w:val="26"/>
              </w:rPr>
              <w:t>Biên bản họp Hội nghị cán bộ chủ chốt</w:t>
            </w:r>
          </w:p>
        </w:tc>
        <w:tc>
          <w:tcPr>
            <w:tcW w:w="1839"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84172F" w:rsidP="0084172F">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Biên bản họp Hội nghị Tập thể lãnh đạo mở rộng</w:t>
            </w:r>
          </w:p>
          <w:p w:rsidR="00DC2E4C" w:rsidRPr="00C71BD0" w:rsidRDefault="0084172F" w:rsidP="0084172F">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Biên bản kiểm phiếu kèm theo phiếu lấy ý kiến quy hoạch BGH</w:t>
            </w:r>
          </w:p>
        </w:tc>
      </w:tr>
      <w:tr w:rsidR="009127F9" w:rsidRPr="00C71BD0" w:rsidTr="00330C0B">
        <w:trPr>
          <w:trHeight w:hRule="exact" w:val="3538"/>
        </w:trPr>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DC2E4C" w:rsidP="002A5AB1">
            <w:pPr>
              <w:pStyle w:val="Khc0"/>
              <w:spacing w:before="80" w:after="80" w:line="240" w:lineRule="auto"/>
              <w:jc w:val="center"/>
              <w:rPr>
                <w:color w:val="000000"/>
                <w:sz w:val="26"/>
                <w:szCs w:val="26"/>
              </w:rPr>
            </w:pPr>
            <w:r w:rsidRPr="00C71BD0">
              <w:rPr>
                <w:color w:val="000000"/>
                <w:sz w:val="26"/>
                <w:szCs w:val="26"/>
              </w:rPr>
              <w:t>4</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DC2E4C" w:rsidP="00F44CBF">
            <w:pPr>
              <w:pStyle w:val="Khc0"/>
              <w:spacing w:before="80" w:after="80" w:line="240" w:lineRule="auto"/>
              <w:ind w:left="83" w:right="131"/>
              <w:jc w:val="both"/>
              <w:rPr>
                <w:color w:val="000000"/>
                <w:sz w:val="26"/>
                <w:szCs w:val="26"/>
              </w:rPr>
            </w:pPr>
            <w:r w:rsidRPr="00C71BD0">
              <w:rPr>
                <w:color w:val="000000"/>
                <w:sz w:val="26"/>
                <w:szCs w:val="26"/>
              </w:rPr>
              <w:t>Hội nghị Tập thể lãnh đạo Nhà trường lấy ý kiến giới thiệu quy hoạch BGH (lần 2)</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F44CBF" w:rsidP="00F44CBF">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 xml:space="preserve">Bí thư, Phó Bí thư </w:t>
            </w:r>
          </w:p>
          <w:p w:rsidR="00DC2E4C" w:rsidRPr="00C71BD0" w:rsidRDefault="00F44CBF" w:rsidP="00F44CBF">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Đảng bộ, Ban Giám Hiệu.</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F44CBF" w:rsidP="00F44CBF">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 xml:space="preserve">Phòng Tổ chức – Hành chính – Tổng hợp </w:t>
            </w:r>
          </w:p>
          <w:p w:rsidR="00DC2E4C" w:rsidRPr="00C71BD0" w:rsidRDefault="00F44CBF" w:rsidP="00F44CBF">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Đảng ủy</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F44CBF" w:rsidP="00F44CBF">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Biên bản họp Hội nghị cán bộ chủ chốt</w:t>
            </w:r>
          </w:p>
          <w:p w:rsidR="00DC2E4C" w:rsidRPr="00C71BD0" w:rsidRDefault="00F44CBF" w:rsidP="00F44CBF">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Biên bản họp Hội nghị Tập thể lãnh đạo mở rộng</w:t>
            </w:r>
          </w:p>
        </w:tc>
        <w:tc>
          <w:tcPr>
            <w:tcW w:w="1839"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F44CBF" w:rsidP="00F44CBF">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Biên bản họp Tập thể lãnh đạo (lần 2 )</w:t>
            </w:r>
          </w:p>
          <w:p w:rsidR="00DC2E4C" w:rsidRPr="00C71BD0" w:rsidRDefault="00F44CBF" w:rsidP="00F44CBF">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Biên bản kiểm phiếu kèm phiếu lấy ý kiến</w:t>
            </w:r>
          </w:p>
        </w:tc>
      </w:tr>
      <w:tr w:rsidR="009127F9" w:rsidRPr="00C71BD0" w:rsidTr="00330C0B">
        <w:trPr>
          <w:trHeight w:hRule="exact" w:val="4255"/>
        </w:trPr>
        <w:tc>
          <w:tcPr>
            <w:tcW w:w="1003" w:type="dxa"/>
            <w:tcBorders>
              <w:top w:val="single" w:sz="4" w:space="0" w:color="auto"/>
              <w:left w:val="single" w:sz="4" w:space="0" w:color="auto"/>
              <w:bottom w:val="single" w:sz="4" w:space="0" w:color="auto"/>
            </w:tcBorders>
            <w:shd w:val="clear" w:color="auto" w:fill="FFFFFF"/>
            <w:vAlign w:val="center"/>
          </w:tcPr>
          <w:p w:rsidR="00DC2E4C" w:rsidRPr="00C71BD0" w:rsidRDefault="00DC2E4C" w:rsidP="002A5AB1">
            <w:pPr>
              <w:pStyle w:val="Khc0"/>
              <w:spacing w:before="80" w:after="80" w:line="240" w:lineRule="auto"/>
              <w:jc w:val="center"/>
              <w:rPr>
                <w:color w:val="000000"/>
                <w:sz w:val="26"/>
                <w:szCs w:val="26"/>
              </w:rPr>
            </w:pPr>
            <w:r w:rsidRPr="00C71BD0">
              <w:rPr>
                <w:color w:val="000000"/>
                <w:sz w:val="26"/>
                <w:szCs w:val="26"/>
              </w:rPr>
              <w:t>5</w:t>
            </w:r>
          </w:p>
        </w:tc>
        <w:tc>
          <w:tcPr>
            <w:tcW w:w="1842" w:type="dxa"/>
            <w:tcBorders>
              <w:top w:val="single" w:sz="4" w:space="0" w:color="auto"/>
              <w:left w:val="single" w:sz="4" w:space="0" w:color="auto"/>
              <w:bottom w:val="single" w:sz="4" w:space="0" w:color="auto"/>
            </w:tcBorders>
            <w:shd w:val="clear" w:color="auto" w:fill="FFFFFF"/>
            <w:vAlign w:val="center"/>
          </w:tcPr>
          <w:p w:rsidR="00DC2E4C" w:rsidRPr="00C71BD0" w:rsidRDefault="00330C0B" w:rsidP="00330C0B">
            <w:pPr>
              <w:pStyle w:val="Khc0"/>
              <w:spacing w:before="80" w:after="80" w:line="240" w:lineRule="auto"/>
              <w:ind w:left="83" w:right="131"/>
              <w:jc w:val="both"/>
              <w:rPr>
                <w:color w:val="000000"/>
                <w:sz w:val="26"/>
                <w:szCs w:val="26"/>
              </w:rPr>
            </w:pPr>
            <w:r>
              <w:rPr>
                <w:color w:val="000000"/>
                <w:sz w:val="26"/>
                <w:szCs w:val="26"/>
              </w:rPr>
              <w:t>Thực hiện hồ sơ t</w:t>
            </w:r>
            <w:r w:rsidR="00DC2E4C" w:rsidRPr="00C71BD0">
              <w:rPr>
                <w:color w:val="000000"/>
                <w:sz w:val="26"/>
                <w:szCs w:val="26"/>
              </w:rPr>
              <w:t>rình Ban Thường vụ Đảng ủy Sở Giáo dục Đào tạo TP.HCM</w:t>
            </w:r>
            <w:r w:rsidR="00C71BD0">
              <w:rPr>
                <w:color w:val="000000"/>
                <w:sz w:val="26"/>
                <w:szCs w:val="26"/>
              </w:rPr>
              <w:t xml:space="preserve"> </w:t>
            </w:r>
            <w:r w:rsidR="00DC2E4C" w:rsidRPr="00C71BD0">
              <w:rPr>
                <w:color w:val="000000"/>
                <w:sz w:val="26"/>
                <w:szCs w:val="26"/>
              </w:rPr>
              <w:t xml:space="preserve">phê </w:t>
            </w:r>
            <w:r w:rsidR="00C71BD0">
              <w:rPr>
                <w:color w:val="000000"/>
                <w:sz w:val="26"/>
                <w:szCs w:val="26"/>
              </w:rPr>
              <w:t xml:space="preserve"> d</w:t>
            </w:r>
            <w:r w:rsidR="00DC2E4C" w:rsidRPr="00C71BD0">
              <w:rPr>
                <w:color w:val="000000"/>
                <w:sz w:val="26"/>
                <w:szCs w:val="26"/>
              </w:rPr>
              <w:t>uyệt quy hoạch BGH</w:t>
            </w:r>
          </w:p>
        </w:tc>
        <w:tc>
          <w:tcPr>
            <w:tcW w:w="1701" w:type="dxa"/>
            <w:tcBorders>
              <w:top w:val="single" w:sz="4" w:space="0" w:color="auto"/>
              <w:left w:val="single" w:sz="4" w:space="0" w:color="auto"/>
              <w:bottom w:val="single" w:sz="4" w:space="0" w:color="auto"/>
            </w:tcBorders>
            <w:shd w:val="clear" w:color="auto" w:fill="FFFFFF"/>
            <w:vAlign w:val="center"/>
          </w:tcPr>
          <w:p w:rsidR="00DC2E4C" w:rsidRPr="00C71BD0" w:rsidRDefault="00DC2E4C" w:rsidP="00330C0B">
            <w:pPr>
              <w:pStyle w:val="Khc0"/>
              <w:spacing w:before="80" w:after="80" w:line="240" w:lineRule="auto"/>
              <w:ind w:left="83" w:right="131"/>
              <w:jc w:val="both"/>
              <w:rPr>
                <w:color w:val="000000"/>
                <w:sz w:val="26"/>
                <w:szCs w:val="26"/>
              </w:rPr>
            </w:pPr>
            <w:r w:rsidRPr="00C71BD0">
              <w:rPr>
                <w:color w:val="000000"/>
                <w:sz w:val="26"/>
                <w:szCs w:val="26"/>
              </w:rPr>
              <w:t xml:space="preserve">Phòng Tổ chức – Hành chính – Tổng hợp </w:t>
            </w:r>
          </w:p>
          <w:p w:rsidR="00DC2E4C" w:rsidRPr="00C71BD0" w:rsidRDefault="00DC2E4C" w:rsidP="00330C0B">
            <w:pPr>
              <w:pStyle w:val="Khc0"/>
              <w:spacing w:before="80" w:after="80" w:line="240" w:lineRule="auto"/>
              <w:ind w:left="83" w:right="131"/>
              <w:jc w:val="both"/>
              <w:rPr>
                <w:color w:val="000000"/>
                <w:sz w:val="26"/>
                <w:szCs w:val="26"/>
              </w:rPr>
            </w:pPr>
          </w:p>
        </w:tc>
        <w:tc>
          <w:tcPr>
            <w:tcW w:w="1701" w:type="dxa"/>
            <w:tcBorders>
              <w:top w:val="single" w:sz="4" w:space="0" w:color="auto"/>
              <w:left w:val="single" w:sz="4" w:space="0" w:color="auto"/>
              <w:bottom w:val="single" w:sz="4" w:space="0" w:color="auto"/>
            </w:tcBorders>
            <w:shd w:val="clear" w:color="auto" w:fill="FFFFFF"/>
            <w:vAlign w:val="center"/>
          </w:tcPr>
          <w:p w:rsidR="00DC2E4C" w:rsidRPr="00C71BD0" w:rsidRDefault="00DC2E4C" w:rsidP="00330C0B">
            <w:pPr>
              <w:pStyle w:val="Khc0"/>
              <w:spacing w:before="80" w:after="80" w:line="240" w:lineRule="auto"/>
              <w:ind w:left="83" w:right="131"/>
              <w:jc w:val="both"/>
              <w:rPr>
                <w:color w:val="000000"/>
                <w:sz w:val="26"/>
                <w:szCs w:val="26"/>
              </w:rPr>
            </w:pPr>
          </w:p>
          <w:p w:rsidR="00DC2E4C" w:rsidRPr="00C71BD0" w:rsidRDefault="00DC2E4C" w:rsidP="00330C0B">
            <w:pPr>
              <w:pStyle w:val="Khc0"/>
              <w:spacing w:before="80" w:after="80" w:line="240" w:lineRule="auto"/>
              <w:ind w:left="83" w:right="131"/>
              <w:jc w:val="both"/>
              <w:rPr>
                <w:color w:val="000000"/>
                <w:sz w:val="26"/>
                <w:szCs w:val="26"/>
              </w:rPr>
            </w:pPr>
            <w:r w:rsidRPr="00C71BD0">
              <w:rPr>
                <w:color w:val="000000"/>
                <w:sz w:val="26"/>
                <w:szCs w:val="26"/>
              </w:rPr>
              <w:t>Đảng ủy</w:t>
            </w:r>
          </w:p>
        </w:tc>
        <w:tc>
          <w:tcPr>
            <w:tcW w:w="1418" w:type="dxa"/>
            <w:tcBorders>
              <w:top w:val="single" w:sz="4" w:space="0" w:color="auto"/>
              <w:left w:val="single" w:sz="4" w:space="0" w:color="auto"/>
              <w:bottom w:val="single" w:sz="4" w:space="0" w:color="auto"/>
            </w:tcBorders>
            <w:shd w:val="clear" w:color="auto" w:fill="FFFFFF"/>
            <w:vAlign w:val="center"/>
          </w:tcPr>
          <w:p w:rsidR="00DC2E4C" w:rsidRPr="00C71BD0" w:rsidRDefault="00330C0B" w:rsidP="00330C0B">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Biên bản các cuộc họp</w:t>
            </w:r>
          </w:p>
          <w:p w:rsidR="00DC2E4C" w:rsidRPr="00C71BD0" w:rsidRDefault="00330C0B" w:rsidP="00330C0B">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Các Biên bản kiểm phiếu kèm phiếu lấy ý kiến</w:t>
            </w:r>
          </w:p>
          <w:p w:rsidR="00DC2E4C" w:rsidRPr="00C71BD0" w:rsidRDefault="00DC2E4C" w:rsidP="00330C0B">
            <w:pPr>
              <w:pStyle w:val="Khc0"/>
              <w:numPr>
                <w:ilvl w:val="0"/>
                <w:numId w:val="1"/>
              </w:numPr>
              <w:spacing w:before="80" w:after="80" w:line="240" w:lineRule="auto"/>
              <w:ind w:left="83" w:right="131"/>
              <w:jc w:val="both"/>
              <w:rPr>
                <w:color w:val="000000"/>
                <w:sz w:val="26"/>
                <w:szCs w:val="26"/>
              </w:rPr>
            </w:pPr>
            <w:r w:rsidRPr="00C71BD0">
              <w:rPr>
                <w:color w:val="000000"/>
                <w:sz w:val="26"/>
                <w:szCs w:val="26"/>
              </w:rPr>
              <w:t>Hồ sơ nhân sự giới thiệu quy hoạch</w:t>
            </w:r>
          </w:p>
          <w:p w:rsidR="00DC2E4C" w:rsidRPr="00C71BD0" w:rsidRDefault="00DC2E4C" w:rsidP="00330C0B">
            <w:pPr>
              <w:pStyle w:val="Khc0"/>
              <w:spacing w:before="80" w:after="80" w:line="240" w:lineRule="auto"/>
              <w:ind w:left="83" w:right="131"/>
              <w:jc w:val="both"/>
              <w:rPr>
                <w:color w:val="000000"/>
                <w:sz w:val="26"/>
                <w:szCs w:val="26"/>
              </w:rPr>
            </w:pPr>
          </w:p>
        </w:tc>
        <w:tc>
          <w:tcPr>
            <w:tcW w:w="1839"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DC2E4C" w:rsidP="00330C0B">
            <w:pPr>
              <w:pStyle w:val="Khc0"/>
              <w:spacing w:before="80" w:after="80" w:line="240" w:lineRule="auto"/>
              <w:ind w:left="83" w:right="131"/>
              <w:jc w:val="both"/>
              <w:rPr>
                <w:color w:val="000000"/>
                <w:sz w:val="26"/>
                <w:szCs w:val="26"/>
              </w:rPr>
            </w:pPr>
            <w:r w:rsidRPr="00C71BD0">
              <w:rPr>
                <w:color w:val="000000"/>
                <w:sz w:val="26"/>
                <w:szCs w:val="26"/>
              </w:rPr>
              <w:t>Tờ trình kèm hồ sơ gửi Sở Giáo dục Đào tạo TP.HCM</w:t>
            </w:r>
          </w:p>
        </w:tc>
      </w:tr>
    </w:tbl>
    <w:p w:rsidR="00DE5B8E" w:rsidRPr="00C71BD0" w:rsidRDefault="00DE5B8E" w:rsidP="00432053">
      <w:pPr>
        <w:pStyle w:val="Khc0"/>
        <w:tabs>
          <w:tab w:val="left" w:pos="225"/>
        </w:tabs>
        <w:spacing w:before="80" w:after="80" w:line="240" w:lineRule="auto"/>
        <w:ind w:right="208"/>
        <w:rPr>
          <w:color w:val="000000"/>
          <w:sz w:val="26"/>
          <w:szCs w:val="26"/>
        </w:rPr>
      </w:pPr>
    </w:p>
    <w:p w:rsidR="002A5AB1" w:rsidRDefault="002A5AB1">
      <w:pPr>
        <w:spacing w:after="0" w:line="240" w:lineRule="auto"/>
        <w:rPr>
          <w:rFonts w:ascii="Times New Roman" w:eastAsia="Times New Roman" w:hAnsi="Times New Roman" w:cs="Times New Roman"/>
          <w:color w:val="000000"/>
          <w:sz w:val="26"/>
          <w:szCs w:val="26"/>
        </w:rPr>
      </w:pPr>
      <w:r>
        <w:rPr>
          <w:color w:val="000000"/>
          <w:sz w:val="26"/>
          <w:szCs w:val="26"/>
        </w:rPr>
        <w:br w:type="page"/>
      </w:r>
    </w:p>
    <w:p w:rsidR="00DC2E4C" w:rsidRPr="00C71BD0" w:rsidRDefault="00DC2E4C" w:rsidP="00432053">
      <w:pPr>
        <w:pStyle w:val="Khc0"/>
        <w:tabs>
          <w:tab w:val="left" w:pos="225"/>
        </w:tabs>
        <w:spacing w:before="80" w:after="80" w:line="240" w:lineRule="auto"/>
        <w:ind w:right="208"/>
        <w:rPr>
          <w:color w:val="000000"/>
          <w:sz w:val="26"/>
          <w:szCs w:val="26"/>
        </w:rPr>
      </w:pPr>
      <w:r w:rsidRPr="00C71BD0">
        <w:rPr>
          <w:color w:val="000000"/>
          <w:sz w:val="26"/>
          <w:szCs w:val="26"/>
        </w:rPr>
        <w:lastRenderedPageBreak/>
        <w:t>2</w:t>
      </w:r>
      <w:r w:rsidR="00DE5B8E" w:rsidRPr="00C71BD0">
        <w:rPr>
          <w:color w:val="000000"/>
          <w:sz w:val="26"/>
          <w:szCs w:val="26"/>
        </w:rPr>
        <w:t xml:space="preserve">. </w:t>
      </w:r>
      <w:r w:rsidR="00827605">
        <w:rPr>
          <w:color w:val="000000"/>
          <w:sz w:val="26"/>
          <w:szCs w:val="26"/>
        </w:rPr>
        <w:t xml:space="preserve"> Quy hoạch lãnh đạo cấp</w:t>
      </w:r>
      <w:r w:rsidRPr="00C71BD0">
        <w:rPr>
          <w:color w:val="000000"/>
          <w:sz w:val="26"/>
          <w:szCs w:val="26"/>
        </w:rPr>
        <w:t xml:space="preserve"> Phòng, Khoa và tương đương trực thuộc Trường</w:t>
      </w:r>
    </w:p>
    <w:tbl>
      <w:tblPr>
        <w:tblOverlap w:val="never"/>
        <w:tblW w:w="9366" w:type="dxa"/>
        <w:jc w:val="center"/>
        <w:tblInd w:w="-138" w:type="dxa"/>
        <w:tblLayout w:type="fixed"/>
        <w:tblCellMar>
          <w:left w:w="10" w:type="dxa"/>
          <w:right w:w="10" w:type="dxa"/>
        </w:tblCellMar>
        <w:tblLook w:val="04A0" w:firstRow="1" w:lastRow="0" w:firstColumn="1" w:lastColumn="0" w:noHBand="0" w:noVBand="1"/>
      </w:tblPr>
      <w:tblGrid>
        <w:gridCol w:w="926"/>
        <w:gridCol w:w="1886"/>
        <w:gridCol w:w="1701"/>
        <w:gridCol w:w="1701"/>
        <w:gridCol w:w="1418"/>
        <w:gridCol w:w="1734"/>
      </w:tblGrid>
      <w:tr w:rsidR="00A9651B" w:rsidRPr="00330C0B" w:rsidTr="00330C0B">
        <w:trPr>
          <w:trHeight w:hRule="exact" w:val="917"/>
          <w:tblHeader/>
          <w:jc w:val="center"/>
        </w:trPr>
        <w:tc>
          <w:tcPr>
            <w:tcW w:w="926" w:type="dxa"/>
            <w:tcBorders>
              <w:top w:val="single" w:sz="4" w:space="0" w:color="auto"/>
              <w:left w:val="single" w:sz="4" w:space="0" w:color="auto"/>
            </w:tcBorders>
            <w:shd w:val="clear" w:color="auto" w:fill="FFFFFF"/>
            <w:vAlign w:val="center"/>
          </w:tcPr>
          <w:p w:rsidR="00A9651B" w:rsidRPr="00330C0B" w:rsidRDefault="00082711" w:rsidP="00330C0B">
            <w:pPr>
              <w:pStyle w:val="Khc0"/>
              <w:spacing w:before="80" w:after="80" w:line="240" w:lineRule="auto"/>
              <w:ind w:left="83" w:right="131"/>
              <w:jc w:val="center"/>
              <w:rPr>
                <w:b/>
                <w:color w:val="000000"/>
                <w:sz w:val="24"/>
                <w:szCs w:val="24"/>
              </w:rPr>
            </w:pPr>
            <w:r w:rsidRPr="00330C0B">
              <w:rPr>
                <w:b/>
                <w:color w:val="000000"/>
                <w:sz w:val="24"/>
                <w:szCs w:val="24"/>
              </w:rPr>
              <w:t>Bước thực hiện</w:t>
            </w:r>
          </w:p>
        </w:tc>
        <w:tc>
          <w:tcPr>
            <w:tcW w:w="1886" w:type="dxa"/>
            <w:tcBorders>
              <w:top w:val="single" w:sz="4" w:space="0" w:color="auto"/>
              <w:left w:val="single" w:sz="4" w:space="0" w:color="auto"/>
            </w:tcBorders>
            <w:shd w:val="clear" w:color="auto" w:fill="FFFFFF"/>
            <w:vAlign w:val="center"/>
          </w:tcPr>
          <w:p w:rsidR="00A9651B" w:rsidRPr="00330C0B" w:rsidRDefault="00A9651B" w:rsidP="00330C0B">
            <w:pPr>
              <w:pStyle w:val="Khc0"/>
              <w:spacing w:before="80" w:after="80" w:line="240" w:lineRule="auto"/>
              <w:ind w:left="83" w:right="131"/>
              <w:rPr>
                <w:b/>
                <w:color w:val="000000"/>
                <w:sz w:val="24"/>
                <w:szCs w:val="24"/>
              </w:rPr>
            </w:pPr>
            <w:r w:rsidRPr="00330C0B">
              <w:rPr>
                <w:b/>
                <w:color w:val="000000"/>
                <w:sz w:val="24"/>
                <w:szCs w:val="24"/>
              </w:rPr>
              <w:t>Tiến trình các bước công việc</w:t>
            </w:r>
          </w:p>
        </w:tc>
        <w:tc>
          <w:tcPr>
            <w:tcW w:w="1701" w:type="dxa"/>
            <w:tcBorders>
              <w:top w:val="single" w:sz="4" w:space="0" w:color="auto"/>
              <w:left w:val="single" w:sz="4" w:space="0" w:color="auto"/>
            </w:tcBorders>
            <w:shd w:val="clear" w:color="auto" w:fill="FFFFFF"/>
            <w:vAlign w:val="center"/>
          </w:tcPr>
          <w:p w:rsidR="00A9651B" w:rsidRPr="00330C0B" w:rsidRDefault="00A9651B" w:rsidP="00330C0B">
            <w:pPr>
              <w:pStyle w:val="Khc0"/>
              <w:spacing w:before="80" w:after="80" w:line="240" w:lineRule="auto"/>
              <w:ind w:left="83" w:right="131"/>
              <w:jc w:val="center"/>
              <w:rPr>
                <w:b/>
                <w:color w:val="000000"/>
                <w:sz w:val="24"/>
                <w:szCs w:val="24"/>
              </w:rPr>
            </w:pPr>
            <w:r w:rsidRPr="00330C0B">
              <w:rPr>
                <w:b/>
                <w:color w:val="000000"/>
                <w:sz w:val="24"/>
                <w:szCs w:val="24"/>
              </w:rPr>
              <w:t xml:space="preserve">Trách nhiệm </w:t>
            </w:r>
          </w:p>
          <w:p w:rsidR="00A9651B" w:rsidRPr="00330C0B" w:rsidRDefault="00A9651B" w:rsidP="00330C0B">
            <w:pPr>
              <w:pStyle w:val="Khc0"/>
              <w:spacing w:before="80" w:after="80" w:line="240" w:lineRule="auto"/>
              <w:ind w:left="83" w:right="131"/>
              <w:jc w:val="center"/>
              <w:rPr>
                <w:b/>
                <w:color w:val="000000"/>
                <w:sz w:val="24"/>
                <w:szCs w:val="24"/>
              </w:rPr>
            </w:pPr>
            <w:r w:rsidRPr="00330C0B">
              <w:rPr>
                <w:b/>
                <w:color w:val="000000"/>
                <w:sz w:val="24"/>
                <w:szCs w:val="24"/>
              </w:rPr>
              <w:t>thực hiện</w:t>
            </w:r>
          </w:p>
        </w:tc>
        <w:tc>
          <w:tcPr>
            <w:tcW w:w="1701" w:type="dxa"/>
            <w:tcBorders>
              <w:top w:val="single" w:sz="4" w:space="0" w:color="auto"/>
              <w:left w:val="single" w:sz="4" w:space="0" w:color="auto"/>
            </w:tcBorders>
            <w:shd w:val="clear" w:color="auto" w:fill="FFFFFF"/>
            <w:vAlign w:val="center"/>
          </w:tcPr>
          <w:p w:rsidR="00A9651B" w:rsidRPr="00330C0B" w:rsidRDefault="00A9651B" w:rsidP="00330C0B">
            <w:pPr>
              <w:pStyle w:val="Khc0"/>
              <w:spacing w:before="80" w:after="80" w:line="240" w:lineRule="auto"/>
              <w:ind w:left="83" w:right="131"/>
              <w:jc w:val="center"/>
              <w:rPr>
                <w:b/>
                <w:color w:val="000000"/>
                <w:sz w:val="24"/>
                <w:szCs w:val="24"/>
              </w:rPr>
            </w:pPr>
            <w:r w:rsidRPr="00330C0B">
              <w:rPr>
                <w:b/>
                <w:color w:val="000000"/>
                <w:sz w:val="24"/>
                <w:szCs w:val="24"/>
              </w:rPr>
              <w:t>Trách nhiệm</w:t>
            </w:r>
          </w:p>
          <w:p w:rsidR="00A9651B" w:rsidRPr="00330C0B" w:rsidRDefault="00467790" w:rsidP="00467790">
            <w:pPr>
              <w:pStyle w:val="Khc0"/>
              <w:spacing w:before="80" w:after="80" w:line="240" w:lineRule="auto"/>
              <w:ind w:left="83" w:right="131"/>
              <w:jc w:val="center"/>
              <w:rPr>
                <w:b/>
                <w:color w:val="000000"/>
                <w:sz w:val="24"/>
                <w:szCs w:val="24"/>
              </w:rPr>
            </w:pPr>
            <w:r>
              <w:rPr>
                <w:b/>
                <w:color w:val="000000"/>
                <w:sz w:val="24"/>
                <w:szCs w:val="24"/>
              </w:rPr>
              <w:t xml:space="preserve"> Phối</w:t>
            </w:r>
            <w:r w:rsidR="00A9651B" w:rsidRPr="00330C0B">
              <w:rPr>
                <w:b/>
                <w:color w:val="000000"/>
                <w:sz w:val="24"/>
                <w:szCs w:val="24"/>
              </w:rPr>
              <w:t xml:space="preserve"> hợp</w:t>
            </w:r>
          </w:p>
        </w:tc>
        <w:tc>
          <w:tcPr>
            <w:tcW w:w="1418" w:type="dxa"/>
            <w:tcBorders>
              <w:top w:val="single" w:sz="4" w:space="0" w:color="auto"/>
              <w:left w:val="single" w:sz="4" w:space="0" w:color="auto"/>
            </w:tcBorders>
            <w:shd w:val="clear" w:color="auto" w:fill="FFFFFF"/>
            <w:vAlign w:val="center"/>
          </w:tcPr>
          <w:p w:rsidR="00A9651B" w:rsidRPr="00330C0B" w:rsidRDefault="00A9651B" w:rsidP="00330C0B">
            <w:pPr>
              <w:pStyle w:val="Khc0"/>
              <w:spacing w:before="80" w:after="80" w:line="240" w:lineRule="auto"/>
              <w:ind w:left="83" w:right="131" w:firstLine="177"/>
              <w:rPr>
                <w:b/>
                <w:color w:val="000000"/>
                <w:sz w:val="24"/>
                <w:szCs w:val="24"/>
              </w:rPr>
            </w:pPr>
            <w:r w:rsidRPr="00330C0B">
              <w:rPr>
                <w:b/>
                <w:color w:val="000000"/>
                <w:sz w:val="24"/>
                <w:szCs w:val="24"/>
              </w:rPr>
              <w:t>Căn cứ thực hiện</w:t>
            </w:r>
          </w:p>
        </w:tc>
        <w:tc>
          <w:tcPr>
            <w:tcW w:w="1734" w:type="dxa"/>
            <w:tcBorders>
              <w:top w:val="single" w:sz="4" w:space="0" w:color="auto"/>
              <w:left w:val="single" w:sz="4" w:space="0" w:color="auto"/>
              <w:bottom w:val="single" w:sz="4" w:space="0" w:color="auto"/>
              <w:right w:val="single" w:sz="4" w:space="0" w:color="auto"/>
            </w:tcBorders>
            <w:shd w:val="clear" w:color="auto" w:fill="FFFFFF"/>
            <w:vAlign w:val="center"/>
          </w:tcPr>
          <w:p w:rsidR="00A9651B" w:rsidRPr="00330C0B" w:rsidRDefault="00A9651B" w:rsidP="00330C0B">
            <w:pPr>
              <w:pStyle w:val="Khc0"/>
              <w:spacing w:before="80" w:after="80" w:line="240" w:lineRule="auto"/>
              <w:ind w:left="83" w:right="131"/>
              <w:jc w:val="center"/>
              <w:rPr>
                <w:b/>
                <w:color w:val="000000"/>
                <w:sz w:val="24"/>
                <w:szCs w:val="24"/>
              </w:rPr>
            </w:pPr>
            <w:r w:rsidRPr="00330C0B">
              <w:rPr>
                <w:b/>
                <w:color w:val="000000"/>
                <w:sz w:val="24"/>
                <w:szCs w:val="24"/>
              </w:rPr>
              <w:t>Kết quả công việc</w:t>
            </w:r>
          </w:p>
        </w:tc>
      </w:tr>
      <w:tr w:rsidR="00EA37C6" w:rsidRPr="00C71BD0" w:rsidTr="00330C0B">
        <w:trPr>
          <w:trHeight w:hRule="exact" w:val="1370"/>
          <w:jc w:val="center"/>
        </w:trPr>
        <w:tc>
          <w:tcPr>
            <w:tcW w:w="926" w:type="dxa"/>
            <w:tcBorders>
              <w:top w:val="single" w:sz="4" w:space="0" w:color="auto"/>
              <w:left w:val="single" w:sz="4" w:space="0" w:color="auto"/>
              <w:bottom w:val="single" w:sz="4" w:space="0" w:color="auto"/>
            </w:tcBorders>
            <w:shd w:val="clear" w:color="auto" w:fill="FFFFFF"/>
            <w:vAlign w:val="center"/>
          </w:tcPr>
          <w:p w:rsidR="00DC2E4C" w:rsidRPr="00C71BD0" w:rsidRDefault="00DC2E4C" w:rsidP="00432053">
            <w:pPr>
              <w:pStyle w:val="Khc0"/>
              <w:spacing w:before="80" w:after="80" w:line="240" w:lineRule="auto"/>
              <w:jc w:val="center"/>
              <w:rPr>
                <w:color w:val="000000"/>
                <w:sz w:val="26"/>
                <w:szCs w:val="26"/>
              </w:rPr>
            </w:pPr>
            <w:r w:rsidRPr="00C71BD0">
              <w:rPr>
                <w:color w:val="000000"/>
                <w:sz w:val="26"/>
                <w:szCs w:val="26"/>
              </w:rPr>
              <w:t>1</w:t>
            </w:r>
          </w:p>
        </w:tc>
        <w:tc>
          <w:tcPr>
            <w:tcW w:w="1886" w:type="dxa"/>
            <w:tcBorders>
              <w:top w:val="single" w:sz="4" w:space="0" w:color="auto"/>
              <w:left w:val="single" w:sz="4" w:space="0" w:color="auto"/>
              <w:bottom w:val="single" w:sz="4" w:space="0" w:color="auto"/>
            </w:tcBorders>
            <w:shd w:val="clear" w:color="auto" w:fill="FFFFFF"/>
            <w:vAlign w:val="bottom"/>
          </w:tcPr>
          <w:p w:rsidR="00DC2E4C" w:rsidRPr="00C71BD0" w:rsidRDefault="00DC2E4C" w:rsidP="00467790">
            <w:pPr>
              <w:pStyle w:val="Khc0"/>
              <w:spacing w:before="80" w:after="80" w:line="240" w:lineRule="auto"/>
              <w:ind w:left="83" w:right="131"/>
              <w:jc w:val="both"/>
              <w:rPr>
                <w:color w:val="000000"/>
                <w:sz w:val="26"/>
                <w:szCs w:val="26"/>
              </w:rPr>
            </w:pPr>
            <w:r w:rsidRPr="00C71BD0">
              <w:rPr>
                <w:color w:val="000000"/>
                <w:sz w:val="26"/>
                <w:szCs w:val="26"/>
              </w:rPr>
              <w:t>Kế hoạch của Nhà trường triển khai công tác quy hoạch</w:t>
            </w:r>
          </w:p>
        </w:tc>
        <w:tc>
          <w:tcPr>
            <w:tcW w:w="1701" w:type="dxa"/>
            <w:tcBorders>
              <w:top w:val="single" w:sz="4" w:space="0" w:color="auto"/>
              <w:left w:val="single" w:sz="4" w:space="0" w:color="auto"/>
              <w:bottom w:val="single" w:sz="4" w:space="0" w:color="auto"/>
            </w:tcBorders>
            <w:shd w:val="clear" w:color="auto" w:fill="FFFFFF"/>
            <w:vAlign w:val="center"/>
          </w:tcPr>
          <w:p w:rsidR="00DC2E4C" w:rsidRPr="00C71BD0" w:rsidRDefault="00DC2E4C" w:rsidP="00467790">
            <w:pPr>
              <w:pStyle w:val="Khc0"/>
              <w:spacing w:before="80" w:after="80" w:line="240" w:lineRule="auto"/>
              <w:ind w:left="83" w:right="131"/>
              <w:jc w:val="both"/>
              <w:rPr>
                <w:color w:val="000000"/>
                <w:sz w:val="26"/>
                <w:szCs w:val="26"/>
              </w:rPr>
            </w:pPr>
            <w:r w:rsidRPr="00C71BD0">
              <w:rPr>
                <w:color w:val="000000"/>
                <w:sz w:val="26"/>
                <w:szCs w:val="26"/>
              </w:rPr>
              <w:t xml:space="preserve"> Phòng Tổ chức – Hành chính – Tổng hợp </w:t>
            </w:r>
          </w:p>
        </w:tc>
        <w:tc>
          <w:tcPr>
            <w:tcW w:w="1701" w:type="dxa"/>
            <w:tcBorders>
              <w:top w:val="single" w:sz="4" w:space="0" w:color="auto"/>
              <w:left w:val="single" w:sz="4" w:space="0" w:color="auto"/>
              <w:bottom w:val="single" w:sz="4" w:space="0" w:color="auto"/>
            </w:tcBorders>
            <w:shd w:val="clear" w:color="auto" w:fill="FFFFFF"/>
          </w:tcPr>
          <w:p w:rsidR="00DC2E4C" w:rsidRPr="00C71BD0" w:rsidRDefault="00DC2E4C" w:rsidP="00467790">
            <w:pPr>
              <w:pStyle w:val="Khc0"/>
              <w:spacing w:before="80" w:after="80" w:line="240" w:lineRule="auto"/>
              <w:ind w:left="83" w:right="131"/>
              <w:jc w:val="both"/>
              <w:rPr>
                <w:color w:val="000000"/>
                <w:sz w:val="26"/>
                <w:szCs w:val="26"/>
              </w:rPr>
            </w:pPr>
          </w:p>
        </w:tc>
        <w:tc>
          <w:tcPr>
            <w:tcW w:w="1418" w:type="dxa"/>
            <w:tcBorders>
              <w:top w:val="single" w:sz="4" w:space="0" w:color="auto"/>
              <w:left w:val="single" w:sz="4" w:space="0" w:color="auto"/>
              <w:bottom w:val="single" w:sz="4" w:space="0" w:color="auto"/>
            </w:tcBorders>
            <w:shd w:val="clear" w:color="auto" w:fill="FFFFFF"/>
            <w:vAlign w:val="center"/>
          </w:tcPr>
          <w:p w:rsidR="00DC2E4C" w:rsidRPr="00C71BD0" w:rsidRDefault="00DC2E4C" w:rsidP="00467790">
            <w:pPr>
              <w:pStyle w:val="Khc0"/>
              <w:spacing w:before="80" w:after="80" w:line="240" w:lineRule="auto"/>
              <w:ind w:left="83" w:right="131"/>
              <w:jc w:val="both"/>
              <w:rPr>
                <w:color w:val="000000"/>
                <w:sz w:val="26"/>
                <w:szCs w:val="26"/>
              </w:rPr>
            </w:pPr>
            <w:r w:rsidRPr="00C71BD0">
              <w:rPr>
                <w:color w:val="000000"/>
                <w:sz w:val="26"/>
                <w:szCs w:val="26"/>
              </w:rPr>
              <w:t>Các quy định và hướng dẫn hiện hành</w:t>
            </w:r>
          </w:p>
        </w:tc>
        <w:tc>
          <w:tcPr>
            <w:tcW w:w="1734"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DC2E4C" w:rsidP="00467790">
            <w:pPr>
              <w:pStyle w:val="Khc0"/>
              <w:spacing w:before="80" w:after="80" w:line="240" w:lineRule="auto"/>
              <w:ind w:left="83" w:right="131"/>
              <w:jc w:val="both"/>
              <w:rPr>
                <w:color w:val="000000"/>
                <w:sz w:val="26"/>
                <w:szCs w:val="26"/>
              </w:rPr>
            </w:pPr>
            <w:r w:rsidRPr="00C71BD0">
              <w:rPr>
                <w:color w:val="000000"/>
                <w:sz w:val="26"/>
                <w:szCs w:val="26"/>
              </w:rPr>
              <w:t>Công văn kèm hướng dẫn gửi các đơn vị</w:t>
            </w:r>
          </w:p>
        </w:tc>
      </w:tr>
      <w:tr w:rsidR="00EA37C6" w:rsidRPr="00C71BD0" w:rsidTr="00467790">
        <w:trPr>
          <w:trHeight w:hRule="exact" w:val="2400"/>
          <w:jc w:val="center"/>
        </w:trPr>
        <w:tc>
          <w:tcPr>
            <w:tcW w:w="926"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DC2E4C" w:rsidP="00432053">
            <w:pPr>
              <w:pStyle w:val="Khc0"/>
              <w:spacing w:before="80" w:after="80" w:line="240" w:lineRule="auto"/>
              <w:jc w:val="center"/>
              <w:rPr>
                <w:color w:val="000000"/>
                <w:sz w:val="26"/>
                <w:szCs w:val="26"/>
              </w:rPr>
            </w:pPr>
            <w:r w:rsidRPr="00C71BD0">
              <w:rPr>
                <w:color w:val="000000"/>
                <w:sz w:val="26"/>
                <w:szCs w:val="26"/>
              </w:rPr>
              <w:t>2</w:t>
            </w:r>
          </w:p>
        </w:tc>
        <w:tc>
          <w:tcPr>
            <w:tcW w:w="1886" w:type="dxa"/>
            <w:tcBorders>
              <w:top w:val="single" w:sz="4" w:space="0" w:color="auto"/>
              <w:left w:val="single" w:sz="4" w:space="0" w:color="auto"/>
              <w:bottom w:val="single" w:sz="4" w:space="0" w:color="auto"/>
              <w:right w:val="single" w:sz="4" w:space="0" w:color="auto"/>
            </w:tcBorders>
            <w:shd w:val="clear" w:color="auto" w:fill="FFFFFF"/>
            <w:vAlign w:val="bottom"/>
          </w:tcPr>
          <w:p w:rsidR="00DC2E4C" w:rsidRPr="00C71BD0" w:rsidRDefault="00DC2E4C" w:rsidP="00467790">
            <w:pPr>
              <w:pStyle w:val="Khc0"/>
              <w:spacing w:before="80" w:after="80" w:line="240" w:lineRule="auto"/>
              <w:ind w:left="83" w:right="131"/>
              <w:jc w:val="both"/>
              <w:rPr>
                <w:color w:val="000000"/>
                <w:sz w:val="26"/>
                <w:szCs w:val="26"/>
              </w:rPr>
            </w:pPr>
            <w:r w:rsidRPr="00C71BD0">
              <w:rPr>
                <w:color w:val="000000"/>
                <w:sz w:val="26"/>
                <w:szCs w:val="26"/>
              </w:rPr>
              <w:t>Hội nghị tập thể lãnh đạo đơn vị lấy ý kiến giới thiệu quy hoạch Trưởng, Phó đơn vị (lần 1)</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467790" w:rsidP="00467790">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Lãnh đạo đơn vị</w:t>
            </w:r>
          </w:p>
          <w:p w:rsidR="00DC2E4C" w:rsidRPr="00C71BD0" w:rsidRDefault="00467790" w:rsidP="00467790">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Chi ủy đơn vị</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DC2E4C" w:rsidP="00467790">
            <w:pPr>
              <w:pStyle w:val="Khc0"/>
              <w:spacing w:before="80" w:after="80" w:line="240" w:lineRule="auto"/>
              <w:ind w:left="83" w:right="131"/>
              <w:jc w:val="both"/>
              <w:rPr>
                <w:color w:val="000000"/>
                <w:sz w:val="26"/>
                <w:szCs w:val="26"/>
              </w:rPr>
            </w:pPr>
            <w:r w:rsidRPr="00C71BD0">
              <w:rPr>
                <w:color w:val="000000"/>
                <w:sz w:val="26"/>
                <w:szCs w:val="26"/>
              </w:rPr>
              <w:t>Phòng Tổ chức – Hành chính – Tổng hợp</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DC2E4C" w:rsidP="00467790">
            <w:pPr>
              <w:pStyle w:val="Khc0"/>
              <w:spacing w:before="80" w:after="80" w:line="240" w:lineRule="auto"/>
              <w:ind w:left="83" w:right="131"/>
              <w:jc w:val="both"/>
              <w:rPr>
                <w:color w:val="000000"/>
                <w:sz w:val="26"/>
                <w:szCs w:val="26"/>
              </w:rPr>
            </w:pPr>
            <w:r w:rsidRPr="00C71BD0">
              <w:rPr>
                <w:color w:val="000000"/>
                <w:sz w:val="26"/>
                <w:szCs w:val="26"/>
              </w:rPr>
              <w:t>Công văn kèm hướng dẫn gửi các đơn vị</w:t>
            </w:r>
          </w:p>
        </w:tc>
        <w:tc>
          <w:tcPr>
            <w:tcW w:w="1734"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DC2E4C" w:rsidP="00467790">
            <w:pPr>
              <w:pStyle w:val="Khc0"/>
              <w:spacing w:before="80" w:after="80" w:line="240" w:lineRule="auto"/>
              <w:ind w:left="83" w:right="131"/>
              <w:jc w:val="both"/>
              <w:rPr>
                <w:color w:val="000000"/>
                <w:sz w:val="26"/>
                <w:szCs w:val="26"/>
              </w:rPr>
            </w:pPr>
            <w:r w:rsidRPr="00C71BD0">
              <w:rPr>
                <w:color w:val="000000"/>
                <w:sz w:val="26"/>
                <w:szCs w:val="26"/>
              </w:rPr>
              <w:t>Biên bản họp Tập thể lãnh đạo đơn vị</w:t>
            </w:r>
          </w:p>
        </w:tc>
      </w:tr>
      <w:tr w:rsidR="00EA37C6" w:rsidRPr="00C71BD0" w:rsidTr="00467790">
        <w:trPr>
          <w:trHeight w:hRule="exact" w:val="3270"/>
          <w:jc w:val="center"/>
        </w:trPr>
        <w:tc>
          <w:tcPr>
            <w:tcW w:w="926"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DC2E4C" w:rsidP="00432053">
            <w:pPr>
              <w:pStyle w:val="Khc0"/>
              <w:spacing w:before="80" w:after="80" w:line="240" w:lineRule="auto"/>
              <w:jc w:val="center"/>
              <w:rPr>
                <w:color w:val="000000"/>
                <w:sz w:val="26"/>
                <w:szCs w:val="26"/>
              </w:rPr>
            </w:pPr>
            <w:r w:rsidRPr="00C71BD0">
              <w:rPr>
                <w:color w:val="000000"/>
                <w:sz w:val="26"/>
                <w:szCs w:val="26"/>
              </w:rPr>
              <w:t>3</w:t>
            </w:r>
          </w:p>
        </w:tc>
        <w:tc>
          <w:tcPr>
            <w:tcW w:w="1886"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DC2E4C" w:rsidP="00467790">
            <w:pPr>
              <w:pStyle w:val="Khc0"/>
              <w:spacing w:before="80" w:after="80" w:line="240" w:lineRule="auto"/>
              <w:ind w:left="83" w:right="131"/>
              <w:jc w:val="both"/>
              <w:rPr>
                <w:color w:val="000000"/>
                <w:sz w:val="26"/>
                <w:szCs w:val="26"/>
              </w:rPr>
            </w:pPr>
            <w:r w:rsidRPr="00C71BD0">
              <w:rPr>
                <w:color w:val="000000"/>
                <w:sz w:val="26"/>
                <w:szCs w:val="26"/>
              </w:rPr>
              <w:t>Hội nghị viên chức, người lao động của đơn vị lấy ý kiến giới thiệu quy hoạch Trưởng, Phó đơn vị</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467790" w:rsidP="00467790">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Lãnh đạo đơn vị</w:t>
            </w:r>
          </w:p>
          <w:p w:rsidR="00DC2E4C" w:rsidRPr="00C71BD0" w:rsidRDefault="00467790" w:rsidP="00467790">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Chi ủy đơn vị</w:t>
            </w:r>
          </w:p>
          <w:p w:rsidR="00DC2E4C" w:rsidRPr="00C71BD0" w:rsidRDefault="00467790" w:rsidP="00467790">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Toàn thể viên chức, lao động của đơn vị</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DC2E4C" w:rsidP="00467790">
            <w:pPr>
              <w:pStyle w:val="Khc0"/>
              <w:spacing w:before="80" w:after="80" w:line="240" w:lineRule="auto"/>
              <w:ind w:left="83" w:right="131"/>
              <w:jc w:val="both"/>
              <w:rPr>
                <w:color w:val="000000"/>
                <w:sz w:val="26"/>
                <w:szCs w:val="26"/>
              </w:rPr>
            </w:pPr>
            <w:r w:rsidRPr="00C71BD0">
              <w:rPr>
                <w:color w:val="000000"/>
                <w:sz w:val="26"/>
                <w:szCs w:val="26"/>
              </w:rPr>
              <w:t>Phòng Tổ chức – Hành chính – Tổng hợp</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DC2E4C" w:rsidP="00467790">
            <w:pPr>
              <w:pStyle w:val="Khc0"/>
              <w:spacing w:before="80" w:after="80" w:line="240" w:lineRule="auto"/>
              <w:ind w:left="83" w:right="131"/>
              <w:jc w:val="both"/>
              <w:rPr>
                <w:color w:val="000000"/>
                <w:sz w:val="26"/>
                <w:szCs w:val="26"/>
              </w:rPr>
            </w:pPr>
            <w:r w:rsidRPr="00C71BD0">
              <w:rPr>
                <w:color w:val="000000"/>
                <w:sz w:val="26"/>
                <w:szCs w:val="26"/>
              </w:rPr>
              <w:t>Biên bản họp Tập thể lãnh đạo đơn vị</w:t>
            </w:r>
          </w:p>
        </w:tc>
        <w:tc>
          <w:tcPr>
            <w:tcW w:w="1734"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467790" w:rsidP="00467790">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Biên bản họp Hội nghị viên chức đơn vị</w:t>
            </w:r>
          </w:p>
          <w:p w:rsidR="00DC2E4C" w:rsidRPr="00C71BD0" w:rsidRDefault="00467790" w:rsidP="00467790">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Biên bản kiểm phiếu, kèm phiếu lấy ý kiến viên chức</w:t>
            </w:r>
          </w:p>
        </w:tc>
      </w:tr>
      <w:tr w:rsidR="00EA37C6" w:rsidRPr="00C71BD0" w:rsidTr="00467790">
        <w:trPr>
          <w:trHeight w:hRule="exact" w:val="3388"/>
          <w:jc w:val="center"/>
        </w:trPr>
        <w:tc>
          <w:tcPr>
            <w:tcW w:w="926"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DC2E4C" w:rsidP="00432053">
            <w:pPr>
              <w:pStyle w:val="Khc0"/>
              <w:spacing w:before="80" w:after="80" w:line="240" w:lineRule="auto"/>
              <w:jc w:val="center"/>
              <w:rPr>
                <w:color w:val="000000"/>
                <w:sz w:val="26"/>
                <w:szCs w:val="26"/>
              </w:rPr>
            </w:pPr>
            <w:r w:rsidRPr="00C71BD0">
              <w:rPr>
                <w:color w:val="000000"/>
                <w:sz w:val="26"/>
                <w:szCs w:val="26"/>
              </w:rPr>
              <w:t>4</w:t>
            </w:r>
          </w:p>
        </w:tc>
        <w:tc>
          <w:tcPr>
            <w:tcW w:w="1886"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DC2E4C" w:rsidP="00467790">
            <w:pPr>
              <w:pStyle w:val="Khc0"/>
              <w:spacing w:before="80" w:after="80" w:line="240" w:lineRule="auto"/>
              <w:ind w:left="83" w:right="131"/>
              <w:jc w:val="both"/>
              <w:rPr>
                <w:color w:val="000000"/>
                <w:sz w:val="26"/>
                <w:szCs w:val="26"/>
              </w:rPr>
            </w:pPr>
            <w:r w:rsidRPr="00C71BD0">
              <w:rPr>
                <w:color w:val="000000"/>
                <w:sz w:val="26"/>
                <w:szCs w:val="26"/>
              </w:rPr>
              <w:t>Hội nghị Tập thể lãnh đạo đơn vị lấy ý kiến quy hoạch Trưởng, Phó đơn vị (lần 2)</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467790" w:rsidP="00467790">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Lãnh đạo đơn vị</w:t>
            </w:r>
          </w:p>
          <w:p w:rsidR="00DC2E4C" w:rsidRPr="00C71BD0" w:rsidRDefault="00467790" w:rsidP="00467790">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Chi ủy đơn vị</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DC2E4C" w:rsidP="00467790">
            <w:pPr>
              <w:pStyle w:val="Khc0"/>
              <w:spacing w:before="80" w:after="80" w:line="240" w:lineRule="auto"/>
              <w:ind w:left="83" w:right="131"/>
              <w:jc w:val="both"/>
              <w:rPr>
                <w:color w:val="000000"/>
                <w:sz w:val="26"/>
                <w:szCs w:val="26"/>
              </w:rPr>
            </w:pPr>
            <w:r w:rsidRPr="00C71BD0">
              <w:rPr>
                <w:color w:val="000000"/>
                <w:sz w:val="26"/>
                <w:szCs w:val="26"/>
              </w:rPr>
              <w:t>Phòng Tổ chức – Hành chính – Tổng hợp</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DC2E4C" w:rsidP="00467790">
            <w:pPr>
              <w:pStyle w:val="Khc0"/>
              <w:spacing w:before="80" w:after="80" w:line="240" w:lineRule="auto"/>
              <w:ind w:left="83" w:right="131"/>
              <w:jc w:val="both"/>
              <w:rPr>
                <w:color w:val="000000"/>
                <w:sz w:val="26"/>
                <w:szCs w:val="26"/>
              </w:rPr>
            </w:pPr>
            <w:r w:rsidRPr="00C71BD0">
              <w:rPr>
                <w:color w:val="000000"/>
                <w:sz w:val="26"/>
                <w:szCs w:val="26"/>
              </w:rPr>
              <w:t>Biên bản họp Hội nghị viên chức đơn vị</w:t>
            </w:r>
          </w:p>
        </w:tc>
        <w:tc>
          <w:tcPr>
            <w:tcW w:w="1734"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467790" w:rsidP="00467790">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Biên bản Hội nghị tập thể lãnh đạo đơn vị (lần 2)</w:t>
            </w:r>
          </w:p>
          <w:p w:rsidR="00DC2E4C" w:rsidRPr="00C71BD0" w:rsidRDefault="00467790" w:rsidP="00467790">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Biên bản kiểm phiếu kèm phiếu lấy ý kiến</w:t>
            </w:r>
          </w:p>
        </w:tc>
      </w:tr>
      <w:tr w:rsidR="00EA37C6" w:rsidRPr="00C71BD0" w:rsidTr="001C0FCF">
        <w:trPr>
          <w:trHeight w:hRule="exact" w:val="4005"/>
          <w:jc w:val="center"/>
        </w:trPr>
        <w:tc>
          <w:tcPr>
            <w:tcW w:w="926" w:type="dxa"/>
            <w:tcBorders>
              <w:top w:val="single" w:sz="4" w:space="0" w:color="auto"/>
              <w:left w:val="single" w:sz="4" w:space="0" w:color="auto"/>
              <w:bottom w:val="single" w:sz="4" w:space="0" w:color="auto"/>
            </w:tcBorders>
            <w:shd w:val="clear" w:color="auto" w:fill="FFFFFF"/>
            <w:vAlign w:val="center"/>
          </w:tcPr>
          <w:p w:rsidR="00DC2E4C" w:rsidRPr="00C71BD0" w:rsidRDefault="00DC2E4C" w:rsidP="00432053">
            <w:pPr>
              <w:pStyle w:val="Khc0"/>
              <w:spacing w:before="80" w:after="80" w:line="240" w:lineRule="auto"/>
              <w:jc w:val="center"/>
              <w:rPr>
                <w:sz w:val="26"/>
                <w:szCs w:val="26"/>
              </w:rPr>
            </w:pPr>
            <w:r w:rsidRPr="00C71BD0">
              <w:rPr>
                <w:color w:val="000000"/>
                <w:sz w:val="26"/>
                <w:szCs w:val="26"/>
              </w:rPr>
              <w:lastRenderedPageBreak/>
              <w:t>5</w:t>
            </w:r>
          </w:p>
        </w:tc>
        <w:tc>
          <w:tcPr>
            <w:tcW w:w="1886" w:type="dxa"/>
            <w:tcBorders>
              <w:top w:val="single" w:sz="4" w:space="0" w:color="auto"/>
              <w:left w:val="single" w:sz="4" w:space="0" w:color="auto"/>
              <w:bottom w:val="single" w:sz="4" w:space="0" w:color="auto"/>
            </w:tcBorders>
            <w:shd w:val="clear" w:color="auto" w:fill="FFFFFF"/>
            <w:vAlign w:val="center"/>
          </w:tcPr>
          <w:p w:rsidR="00DC2E4C" w:rsidRPr="00C71BD0" w:rsidRDefault="00DC2E4C" w:rsidP="00D36BB2">
            <w:pPr>
              <w:pStyle w:val="Khc0"/>
              <w:spacing w:before="80" w:after="80" w:line="240" w:lineRule="auto"/>
              <w:ind w:left="83" w:right="131"/>
              <w:jc w:val="both"/>
              <w:rPr>
                <w:color w:val="000000"/>
                <w:sz w:val="26"/>
                <w:szCs w:val="26"/>
              </w:rPr>
            </w:pPr>
            <w:r w:rsidRPr="00C71BD0">
              <w:rPr>
                <w:color w:val="000000"/>
                <w:sz w:val="26"/>
                <w:szCs w:val="26"/>
              </w:rPr>
              <w:t>Gửi hồ sơ đề nghị phê duyệt quy hoạch Trưởng, phó đơn vị về Nhà trường qua phòng TC-HC</w:t>
            </w:r>
          </w:p>
        </w:tc>
        <w:tc>
          <w:tcPr>
            <w:tcW w:w="1701" w:type="dxa"/>
            <w:tcBorders>
              <w:top w:val="single" w:sz="4" w:space="0" w:color="auto"/>
              <w:left w:val="single" w:sz="4" w:space="0" w:color="auto"/>
              <w:bottom w:val="single" w:sz="4" w:space="0" w:color="auto"/>
            </w:tcBorders>
            <w:shd w:val="clear" w:color="auto" w:fill="FFFFFF"/>
            <w:vAlign w:val="center"/>
          </w:tcPr>
          <w:p w:rsidR="00DC2E4C" w:rsidRPr="00C71BD0" w:rsidRDefault="00DC2E4C" w:rsidP="00D36BB2">
            <w:pPr>
              <w:pStyle w:val="Khc0"/>
              <w:spacing w:before="80" w:after="80" w:line="240" w:lineRule="auto"/>
              <w:ind w:left="83" w:right="131"/>
              <w:jc w:val="both"/>
              <w:rPr>
                <w:color w:val="000000"/>
                <w:sz w:val="26"/>
                <w:szCs w:val="26"/>
              </w:rPr>
            </w:pPr>
            <w:r w:rsidRPr="00C71BD0">
              <w:rPr>
                <w:color w:val="000000"/>
                <w:sz w:val="26"/>
                <w:szCs w:val="26"/>
              </w:rPr>
              <w:t>Các đơn vị có quy hoạch</w:t>
            </w:r>
          </w:p>
        </w:tc>
        <w:tc>
          <w:tcPr>
            <w:tcW w:w="1701" w:type="dxa"/>
            <w:tcBorders>
              <w:top w:val="single" w:sz="4" w:space="0" w:color="auto"/>
              <w:left w:val="single" w:sz="4" w:space="0" w:color="auto"/>
              <w:bottom w:val="single" w:sz="4" w:space="0" w:color="auto"/>
            </w:tcBorders>
            <w:shd w:val="clear" w:color="auto" w:fill="FFFFFF"/>
            <w:vAlign w:val="center"/>
          </w:tcPr>
          <w:p w:rsidR="00DC2E4C" w:rsidRPr="00C71BD0" w:rsidRDefault="00DC2E4C" w:rsidP="00D36BB2">
            <w:pPr>
              <w:pStyle w:val="Khc0"/>
              <w:spacing w:before="80" w:after="80" w:line="240" w:lineRule="auto"/>
              <w:ind w:left="83" w:right="131"/>
              <w:jc w:val="both"/>
              <w:rPr>
                <w:color w:val="000000"/>
                <w:sz w:val="26"/>
                <w:szCs w:val="26"/>
              </w:rPr>
            </w:pPr>
            <w:r w:rsidRPr="00C71BD0">
              <w:rPr>
                <w:color w:val="000000"/>
                <w:sz w:val="26"/>
                <w:szCs w:val="26"/>
              </w:rPr>
              <w:t>Phòng Tổ chức – Hành chính – Tổng hợp</w:t>
            </w:r>
          </w:p>
        </w:tc>
        <w:tc>
          <w:tcPr>
            <w:tcW w:w="1418" w:type="dxa"/>
            <w:tcBorders>
              <w:top w:val="single" w:sz="4" w:space="0" w:color="auto"/>
              <w:left w:val="single" w:sz="4" w:space="0" w:color="auto"/>
              <w:bottom w:val="single" w:sz="4" w:space="0" w:color="auto"/>
            </w:tcBorders>
            <w:shd w:val="clear" w:color="auto" w:fill="FFFFFF"/>
            <w:vAlign w:val="center"/>
          </w:tcPr>
          <w:p w:rsidR="00DC2E4C" w:rsidRPr="00C71BD0" w:rsidRDefault="001C0FCF" w:rsidP="00D36BB2">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Các Danh sách quy hoạch trưởng, phó đơn vị kèm theo:</w:t>
            </w:r>
          </w:p>
          <w:p w:rsidR="00DE5B8E" w:rsidRPr="00C71BD0" w:rsidRDefault="001C0FCF" w:rsidP="00D36BB2">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 xml:space="preserve">Các biên bản cuộc họp </w:t>
            </w:r>
          </w:p>
          <w:p w:rsidR="00DC2E4C" w:rsidRPr="00C71BD0" w:rsidRDefault="001C0FCF" w:rsidP="00D36BB2">
            <w:pPr>
              <w:pStyle w:val="Khc0"/>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Biên bản kiểm phiếu</w:t>
            </w:r>
          </w:p>
        </w:tc>
        <w:tc>
          <w:tcPr>
            <w:tcW w:w="1734"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DC2E4C" w:rsidP="00D36BB2">
            <w:pPr>
              <w:pStyle w:val="Khc0"/>
              <w:spacing w:before="80" w:after="80" w:line="240" w:lineRule="auto"/>
              <w:ind w:left="83" w:right="131"/>
              <w:jc w:val="both"/>
              <w:rPr>
                <w:color w:val="000000"/>
                <w:sz w:val="26"/>
                <w:szCs w:val="26"/>
              </w:rPr>
            </w:pPr>
            <w:r w:rsidRPr="00C71BD0">
              <w:rPr>
                <w:color w:val="000000"/>
                <w:sz w:val="26"/>
                <w:szCs w:val="26"/>
              </w:rPr>
              <w:t>Bảng tổng hợp Danh sách quy hoạch Trưởng, phó các đơn vị</w:t>
            </w:r>
          </w:p>
        </w:tc>
      </w:tr>
      <w:tr w:rsidR="00EA37C6" w:rsidRPr="00C71BD0" w:rsidTr="001C0FCF">
        <w:trPr>
          <w:trHeight w:hRule="exact" w:val="3268"/>
          <w:jc w:val="center"/>
        </w:trPr>
        <w:tc>
          <w:tcPr>
            <w:tcW w:w="926"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DC2E4C" w:rsidP="00432053">
            <w:pPr>
              <w:pStyle w:val="Khc0"/>
              <w:spacing w:before="80" w:after="80" w:line="240" w:lineRule="auto"/>
              <w:jc w:val="center"/>
              <w:rPr>
                <w:sz w:val="26"/>
                <w:szCs w:val="26"/>
              </w:rPr>
            </w:pPr>
            <w:r w:rsidRPr="00C71BD0">
              <w:rPr>
                <w:color w:val="000000"/>
                <w:sz w:val="26"/>
                <w:szCs w:val="26"/>
              </w:rPr>
              <w:t>6</w:t>
            </w:r>
          </w:p>
        </w:tc>
        <w:tc>
          <w:tcPr>
            <w:tcW w:w="1886"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DC2E4C" w:rsidP="00D36BB2">
            <w:pPr>
              <w:pStyle w:val="Khc0"/>
              <w:spacing w:before="80" w:after="80" w:line="240" w:lineRule="auto"/>
              <w:ind w:left="83" w:right="131"/>
              <w:jc w:val="both"/>
              <w:rPr>
                <w:color w:val="000000"/>
                <w:sz w:val="26"/>
                <w:szCs w:val="26"/>
              </w:rPr>
            </w:pPr>
            <w:r w:rsidRPr="00C71BD0">
              <w:rPr>
                <w:color w:val="000000"/>
                <w:sz w:val="26"/>
                <w:szCs w:val="26"/>
              </w:rPr>
              <w:t>Hội nghị Tập thể lãnh đạo Nhà trường lấy ý kiến quy hoạch Trưởng, phó đơn vị</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DC2E4C" w:rsidP="00D36BB2">
            <w:pPr>
              <w:pStyle w:val="Khc0"/>
              <w:spacing w:before="80" w:after="80" w:line="240" w:lineRule="auto"/>
              <w:ind w:left="83" w:right="131"/>
              <w:jc w:val="both"/>
              <w:rPr>
                <w:color w:val="000000"/>
                <w:sz w:val="26"/>
                <w:szCs w:val="26"/>
              </w:rPr>
            </w:pPr>
            <w:r w:rsidRPr="00C71BD0">
              <w:rPr>
                <w:color w:val="000000"/>
                <w:sz w:val="26"/>
                <w:szCs w:val="26"/>
              </w:rPr>
              <w:t>Đảng ủy,</w:t>
            </w:r>
          </w:p>
          <w:p w:rsidR="00DC2E4C" w:rsidRPr="00C71BD0" w:rsidRDefault="00DC2E4C" w:rsidP="00D36BB2">
            <w:pPr>
              <w:pStyle w:val="Khc0"/>
              <w:spacing w:before="80" w:after="80" w:line="240" w:lineRule="auto"/>
              <w:ind w:left="83" w:right="131"/>
              <w:jc w:val="both"/>
              <w:rPr>
                <w:color w:val="000000"/>
                <w:sz w:val="26"/>
                <w:szCs w:val="26"/>
              </w:rPr>
            </w:pPr>
            <w:r w:rsidRPr="00C71BD0">
              <w:rPr>
                <w:color w:val="000000"/>
                <w:sz w:val="26"/>
                <w:szCs w:val="26"/>
              </w:rPr>
              <w:t>BGH</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DC2E4C" w:rsidP="00D36BB2">
            <w:pPr>
              <w:pStyle w:val="Khc0"/>
              <w:spacing w:before="80" w:after="80" w:line="240" w:lineRule="auto"/>
              <w:ind w:left="83" w:right="131"/>
              <w:jc w:val="both"/>
              <w:rPr>
                <w:color w:val="000000"/>
                <w:sz w:val="26"/>
                <w:szCs w:val="26"/>
              </w:rPr>
            </w:pPr>
            <w:r w:rsidRPr="00C71BD0">
              <w:rPr>
                <w:color w:val="000000"/>
                <w:sz w:val="26"/>
                <w:szCs w:val="26"/>
              </w:rPr>
              <w:t>Phòng Tổ chức – Hành chính – Tổng hợp</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1C0FCF" w:rsidP="00D36BB2">
            <w:pPr>
              <w:pStyle w:val="Khc0"/>
              <w:tabs>
                <w:tab w:val="left" w:pos="139"/>
              </w:tabs>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Bảng tổng hợp Danh sách quy hoạch Trưởng, phó các đơn vị</w:t>
            </w:r>
          </w:p>
          <w:p w:rsidR="00DC2E4C" w:rsidRPr="00C71BD0" w:rsidRDefault="001C0FCF" w:rsidP="00D36BB2">
            <w:pPr>
              <w:pStyle w:val="Khc0"/>
              <w:tabs>
                <w:tab w:val="left" w:pos="134"/>
              </w:tabs>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Hồ sơ, tài liệu liên quan</w:t>
            </w:r>
          </w:p>
        </w:tc>
        <w:tc>
          <w:tcPr>
            <w:tcW w:w="1734"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1C0FCF" w:rsidP="00D36BB2">
            <w:pPr>
              <w:pStyle w:val="Khc0"/>
              <w:tabs>
                <w:tab w:val="left" w:pos="139"/>
              </w:tabs>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Biên bản họp Tập thể lãnh đạo Trường</w:t>
            </w:r>
          </w:p>
          <w:p w:rsidR="00DC2E4C" w:rsidRPr="00C71BD0" w:rsidRDefault="001C0FCF" w:rsidP="00D36BB2">
            <w:pPr>
              <w:pStyle w:val="Khc0"/>
              <w:tabs>
                <w:tab w:val="left" w:pos="139"/>
              </w:tabs>
              <w:spacing w:before="80" w:after="80" w:line="240" w:lineRule="auto"/>
              <w:ind w:left="83" w:right="131"/>
              <w:jc w:val="both"/>
              <w:rPr>
                <w:color w:val="000000"/>
                <w:sz w:val="26"/>
                <w:szCs w:val="26"/>
              </w:rPr>
            </w:pPr>
            <w:r>
              <w:rPr>
                <w:color w:val="000000"/>
                <w:sz w:val="26"/>
                <w:szCs w:val="26"/>
              </w:rPr>
              <w:t xml:space="preserve">- </w:t>
            </w:r>
            <w:r w:rsidR="00DC2E4C" w:rsidRPr="00C71BD0">
              <w:rPr>
                <w:color w:val="000000"/>
                <w:sz w:val="26"/>
                <w:szCs w:val="26"/>
              </w:rPr>
              <w:t>Biên bản kiểm phiếu kèm phiếu lấy ý kiến</w:t>
            </w:r>
          </w:p>
        </w:tc>
      </w:tr>
      <w:tr w:rsidR="00EA37C6" w:rsidRPr="00C71BD0" w:rsidTr="001C0FCF">
        <w:trPr>
          <w:trHeight w:hRule="exact" w:val="2124"/>
          <w:jc w:val="center"/>
        </w:trPr>
        <w:tc>
          <w:tcPr>
            <w:tcW w:w="926" w:type="dxa"/>
            <w:tcBorders>
              <w:top w:val="single" w:sz="4" w:space="0" w:color="auto"/>
              <w:left w:val="single" w:sz="4" w:space="0" w:color="auto"/>
              <w:bottom w:val="single" w:sz="4" w:space="0" w:color="auto"/>
            </w:tcBorders>
            <w:shd w:val="clear" w:color="auto" w:fill="FFFFFF"/>
            <w:vAlign w:val="center"/>
          </w:tcPr>
          <w:p w:rsidR="00DC2E4C" w:rsidRPr="00C71BD0" w:rsidRDefault="00DC2E4C" w:rsidP="00432053">
            <w:pPr>
              <w:pStyle w:val="Khc0"/>
              <w:spacing w:before="80" w:after="80" w:line="240" w:lineRule="auto"/>
              <w:jc w:val="center"/>
              <w:rPr>
                <w:sz w:val="26"/>
                <w:szCs w:val="26"/>
              </w:rPr>
            </w:pPr>
            <w:r w:rsidRPr="00C71BD0">
              <w:rPr>
                <w:color w:val="000000"/>
                <w:sz w:val="26"/>
                <w:szCs w:val="26"/>
              </w:rPr>
              <w:t>7</w:t>
            </w:r>
          </w:p>
        </w:tc>
        <w:tc>
          <w:tcPr>
            <w:tcW w:w="1886" w:type="dxa"/>
            <w:tcBorders>
              <w:top w:val="single" w:sz="4" w:space="0" w:color="auto"/>
              <w:left w:val="single" w:sz="4" w:space="0" w:color="auto"/>
              <w:bottom w:val="single" w:sz="4" w:space="0" w:color="auto"/>
            </w:tcBorders>
            <w:shd w:val="clear" w:color="auto" w:fill="FFFFFF"/>
            <w:vAlign w:val="center"/>
          </w:tcPr>
          <w:p w:rsidR="00DC2E4C" w:rsidRPr="00C71BD0" w:rsidRDefault="00DC2E4C" w:rsidP="00D36BB2">
            <w:pPr>
              <w:pStyle w:val="Khc0"/>
              <w:spacing w:before="80" w:after="80" w:line="240" w:lineRule="auto"/>
              <w:ind w:left="83" w:right="131"/>
              <w:jc w:val="both"/>
              <w:rPr>
                <w:color w:val="000000"/>
                <w:sz w:val="26"/>
                <w:szCs w:val="26"/>
              </w:rPr>
            </w:pPr>
            <w:r w:rsidRPr="00C71BD0">
              <w:rPr>
                <w:color w:val="000000"/>
                <w:sz w:val="26"/>
                <w:szCs w:val="26"/>
              </w:rPr>
              <w:t>Phê duyệt quy hoạch Trưởng, Phó đơn vị</w:t>
            </w:r>
          </w:p>
        </w:tc>
        <w:tc>
          <w:tcPr>
            <w:tcW w:w="1701" w:type="dxa"/>
            <w:tcBorders>
              <w:top w:val="single" w:sz="4" w:space="0" w:color="auto"/>
              <w:left w:val="single" w:sz="4" w:space="0" w:color="auto"/>
              <w:bottom w:val="single" w:sz="4" w:space="0" w:color="auto"/>
            </w:tcBorders>
            <w:shd w:val="clear" w:color="auto" w:fill="FFFFFF"/>
            <w:vAlign w:val="center"/>
          </w:tcPr>
          <w:p w:rsidR="00DC2E4C" w:rsidRPr="00C71BD0" w:rsidRDefault="00DC2E4C" w:rsidP="00D36BB2">
            <w:pPr>
              <w:pStyle w:val="Khc0"/>
              <w:spacing w:before="80" w:after="80" w:line="240" w:lineRule="auto"/>
              <w:ind w:left="83" w:right="131"/>
              <w:jc w:val="both"/>
              <w:rPr>
                <w:color w:val="000000"/>
                <w:sz w:val="26"/>
                <w:szCs w:val="26"/>
              </w:rPr>
            </w:pPr>
            <w:r w:rsidRPr="00C71BD0">
              <w:rPr>
                <w:color w:val="000000"/>
                <w:sz w:val="26"/>
                <w:szCs w:val="26"/>
              </w:rPr>
              <w:t>Phòng Tổ chức – Hành chính – Tổng hợp</w:t>
            </w:r>
          </w:p>
        </w:tc>
        <w:tc>
          <w:tcPr>
            <w:tcW w:w="1701" w:type="dxa"/>
            <w:tcBorders>
              <w:top w:val="single" w:sz="4" w:space="0" w:color="auto"/>
              <w:left w:val="single" w:sz="4" w:space="0" w:color="auto"/>
              <w:bottom w:val="single" w:sz="4" w:space="0" w:color="auto"/>
            </w:tcBorders>
            <w:shd w:val="clear" w:color="auto" w:fill="FFFFFF"/>
            <w:vAlign w:val="center"/>
          </w:tcPr>
          <w:p w:rsidR="00DC2E4C" w:rsidRPr="00C71BD0" w:rsidRDefault="00DC2E4C" w:rsidP="00D36BB2">
            <w:pPr>
              <w:spacing w:before="80" w:after="80" w:line="240" w:lineRule="auto"/>
              <w:ind w:left="83" w:right="131"/>
              <w:jc w:val="both"/>
              <w:rPr>
                <w:rFonts w:ascii="Times New Roman" w:eastAsia="Times New Roman" w:hAnsi="Times New Roman" w:cs="Times New Roman"/>
                <w:color w:val="000000"/>
                <w:sz w:val="26"/>
                <w:szCs w:val="26"/>
              </w:rPr>
            </w:pPr>
          </w:p>
        </w:tc>
        <w:tc>
          <w:tcPr>
            <w:tcW w:w="1418" w:type="dxa"/>
            <w:tcBorders>
              <w:top w:val="single" w:sz="4" w:space="0" w:color="auto"/>
              <w:left w:val="single" w:sz="4" w:space="0" w:color="auto"/>
              <w:bottom w:val="single" w:sz="4" w:space="0" w:color="auto"/>
            </w:tcBorders>
            <w:shd w:val="clear" w:color="auto" w:fill="FFFFFF"/>
            <w:vAlign w:val="center"/>
          </w:tcPr>
          <w:p w:rsidR="00DC2E4C" w:rsidRPr="00C71BD0" w:rsidRDefault="00DC2E4C" w:rsidP="00D36BB2">
            <w:pPr>
              <w:pStyle w:val="Khc0"/>
              <w:spacing w:before="80" w:after="80" w:line="240" w:lineRule="auto"/>
              <w:ind w:left="83" w:right="131"/>
              <w:jc w:val="both"/>
              <w:rPr>
                <w:color w:val="000000"/>
                <w:sz w:val="26"/>
                <w:szCs w:val="26"/>
              </w:rPr>
            </w:pPr>
            <w:r w:rsidRPr="00C71BD0">
              <w:rPr>
                <w:color w:val="000000"/>
                <w:sz w:val="26"/>
                <w:szCs w:val="26"/>
              </w:rPr>
              <w:t>Biên bản họp Tập thể lãnh đạo Trường</w:t>
            </w:r>
          </w:p>
        </w:tc>
        <w:tc>
          <w:tcPr>
            <w:tcW w:w="1734" w:type="dxa"/>
            <w:tcBorders>
              <w:top w:val="single" w:sz="4" w:space="0" w:color="auto"/>
              <w:left w:val="single" w:sz="4" w:space="0" w:color="auto"/>
              <w:bottom w:val="single" w:sz="4" w:space="0" w:color="auto"/>
              <w:right w:val="single" w:sz="4" w:space="0" w:color="auto"/>
            </w:tcBorders>
            <w:shd w:val="clear" w:color="auto" w:fill="FFFFFF"/>
            <w:vAlign w:val="center"/>
          </w:tcPr>
          <w:p w:rsidR="00DC2E4C" w:rsidRPr="00C71BD0" w:rsidRDefault="00DC2E4C" w:rsidP="001C0FCF">
            <w:pPr>
              <w:pStyle w:val="Khc0"/>
              <w:spacing w:before="80" w:after="80" w:line="240" w:lineRule="auto"/>
              <w:ind w:left="83" w:right="131"/>
              <w:jc w:val="both"/>
              <w:rPr>
                <w:color w:val="000000"/>
                <w:sz w:val="26"/>
                <w:szCs w:val="26"/>
              </w:rPr>
            </w:pPr>
            <w:r w:rsidRPr="00C71BD0">
              <w:rPr>
                <w:color w:val="000000"/>
                <w:sz w:val="26"/>
                <w:szCs w:val="26"/>
              </w:rPr>
              <w:t xml:space="preserve">Quyết định phê duyệt quy hoạch </w:t>
            </w:r>
            <w:r w:rsidR="001C0FCF">
              <w:rPr>
                <w:color w:val="000000"/>
                <w:sz w:val="26"/>
                <w:szCs w:val="26"/>
              </w:rPr>
              <w:t>T</w:t>
            </w:r>
            <w:r w:rsidRPr="00C71BD0">
              <w:rPr>
                <w:color w:val="000000"/>
                <w:sz w:val="26"/>
                <w:szCs w:val="26"/>
              </w:rPr>
              <w:t>rưởng, phó đơn vị</w:t>
            </w:r>
          </w:p>
        </w:tc>
      </w:tr>
    </w:tbl>
    <w:p w:rsidR="00DD5AB9" w:rsidRPr="00C71BD0" w:rsidRDefault="00DD5AB9" w:rsidP="00432053">
      <w:pPr>
        <w:spacing w:before="80" w:after="80" w:line="240" w:lineRule="auto"/>
        <w:jc w:val="both"/>
        <w:rPr>
          <w:rFonts w:ascii="Times New Roman" w:eastAsia="MS Mincho" w:hAnsi="Times New Roman" w:cs="Times New Roman"/>
          <w:b/>
          <w:spacing w:val="-4"/>
          <w:w w:val="98"/>
          <w:sz w:val="26"/>
          <w:szCs w:val="26"/>
        </w:rPr>
      </w:pPr>
    </w:p>
    <w:p w:rsidR="00DD5AB9" w:rsidRPr="00C71BD0" w:rsidRDefault="00DD5AB9" w:rsidP="00432053">
      <w:pPr>
        <w:spacing w:before="80" w:after="80" w:line="240" w:lineRule="auto"/>
        <w:jc w:val="both"/>
        <w:rPr>
          <w:rFonts w:ascii="Times New Roman" w:hAnsi="Times New Roman" w:cs="Times New Roman"/>
          <w:b/>
          <w:spacing w:val="-4"/>
          <w:w w:val="98"/>
          <w:sz w:val="26"/>
          <w:szCs w:val="26"/>
        </w:rPr>
      </w:pPr>
      <w:bookmarkStart w:id="0" w:name="_Toc10838450"/>
      <w:bookmarkStart w:id="1" w:name="_Toc10839344"/>
      <w:bookmarkStart w:id="2" w:name="_Toc10839685"/>
      <w:r w:rsidRPr="00C71BD0">
        <w:rPr>
          <w:rFonts w:ascii="Times New Roman" w:hAnsi="Times New Roman" w:cs="Times New Roman"/>
          <w:b/>
          <w:spacing w:val="-4"/>
          <w:w w:val="98"/>
          <w:sz w:val="26"/>
          <w:szCs w:val="26"/>
        </w:rPr>
        <w:t>3. Kết luận</w:t>
      </w:r>
    </w:p>
    <w:p w:rsidR="00DD5AB9" w:rsidRPr="00C71BD0" w:rsidRDefault="00DD5AB9" w:rsidP="00432053">
      <w:pPr>
        <w:autoSpaceDE w:val="0"/>
        <w:autoSpaceDN w:val="0"/>
        <w:adjustRightInd w:val="0"/>
        <w:spacing w:before="80" w:after="80" w:line="240" w:lineRule="auto"/>
        <w:ind w:firstLine="284"/>
        <w:jc w:val="both"/>
        <w:rPr>
          <w:rStyle w:val="Emphasis"/>
          <w:rFonts w:ascii="Times New Roman" w:hAnsi="Times New Roman" w:cs="Times New Roman"/>
          <w:i w:val="0"/>
          <w:sz w:val="26"/>
          <w:szCs w:val="26"/>
        </w:rPr>
      </w:pPr>
      <w:r w:rsidRPr="00C71BD0">
        <w:rPr>
          <w:rStyle w:val="Emphasis"/>
          <w:rFonts w:ascii="Times New Roman" w:hAnsi="Times New Roman" w:cs="Times New Roman"/>
          <w:i w:val="0"/>
          <w:sz w:val="26"/>
          <w:szCs w:val="26"/>
        </w:rPr>
        <w:t>Quán triệt, triển khai thực hiện có hiệu quả, đồng bộ nhóm giải pháp về</w:t>
      </w:r>
      <w:r w:rsidR="00827605">
        <w:rPr>
          <w:rStyle w:val="Emphasis"/>
          <w:rFonts w:ascii="Times New Roman" w:hAnsi="Times New Roman" w:cs="Times New Roman"/>
          <w:i w:val="0"/>
          <w:sz w:val="26"/>
          <w:szCs w:val="26"/>
        </w:rPr>
        <w:t xml:space="preserve"> </w:t>
      </w:r>
      <w:bookmarkStart w:id="3" w:name="_GoBack"/>
      <w:bookmarkEnd w:id="3"/>
      <w:r w:rsidRPr="00C71BD0">
        <w:rPr>
          <w:rStyle w:val="Emphasis"/>
          <w:rFonts w:ascii="Times New Roman" w:hAnsi="Times New Roman" w:cs="Times New Roman"/>
          <w:i w:val="0"/>
          <w:sz w:val="26"/>
          <w:szCs w:val="26"/>
        </w:rPr>
        <w:t>tổ chức, cán bộ nêu trong Nghị quyết Trung ương 4 khóa XI “Một số vấn đềcấp bách về xây dựng Đảng hiện nay”, trong đó, đẩ</w:t>
      </w:r>
      <w:r w:rsidR="00EA37C6" w:rsidRPr="00C71BD0">
        <w:rPr>
          <w:rStyle w:val="Emphasis"/>
          <w:rFonts w:ascii="Times New Roman" w:hAnsi="Times New Roman" w:cs="Times New Roman"/>
          <w:i w:val="0"/>
          <w:sz w:val="26"/>
          <w:szCs w:val="26"/>
        </w:rPr>
        <w:t xml:space="preserve">y </w:t>
      </w:r>
      <w:r w:rsidRPr="00C71BD0">
        <w:rPr>
          <w:rStyle w:val="Emphasis"/>
          <w:rFonts w:ascii="Times New Roman" w:hAnsi="Times New Roman" w:cs="Times New Roman"/>
          <w:i w:val="0"/>
          <w:sz w:val="26"/>
          <w:szCs w:val="26"/>
        </w:rPr>
        <w:t>mạnh công tác quy hoạch nhằm chủ động tạo nguồn cán bộ lãnh đạo, quản lý cấp Đảng ủy, Ban Giám hiệu bảo đảm chất lượng, đủ về số lượng, đồng bộ về cơ cấu đáp ứng yêu cầu xây dựng và phát triển Nhà trường thông minh.</w:t>
      </w:r>
    </w:p>
    <w:p w:rsidR="00E84B9B" w:rsidRPr="00C71BD0" w:rsidRDefault="00DD5AB9" w:rsidP="00432053">
      <w:pPr>
        <w:autoSpaceDE w:val="0"/>
        <w:autoSpaceDN w:val="0"/>
        <w:adjustRightInd w:val="0"/>
        <w:spacing w:before="80" w:after="80" w:line="240" w:lineRule="auto"/>
        <w:ind w:firstLine="284"/>
        <w:jc w:val="both"/>
        <w:rPr>
          <w:rFonts w:ascii="Times New Roman" w:hAnsi="Times New Roman" w:cs="Times New Roman"/>
          <w:iCs/>
          <w:sz w:val="26"/>
          <w:szCs w:val="26"/>
        </w:rPr>
      </w:pPr>
      <w:r w:rsidRPr="00C71BD0">
        <w:rPr>
          <w:rStyle w:val="Emphasis"/>
          <w:rFonts w:ascii="Times New Roman" w:hAnsi="Times New Roman" w:cs="Times New Roman"/>
          <w:i w:val="0"/>
          <w:sz w:val="26"/>
          <w:szCs w:val="26"/>
        </w:rPr>
        <w:lastRenderedPageBreak/>
        <w:t>Việc thực hiện công tác quy hoạch cán bộ lãnh đạo, quản lý nhằm phát hiện sớm nguồn cán bộ trẻ tuổi có đức, có tài, có triển vọng về khả năng lãnh đạ</w:t>
      </w:r>
      <w:r w:rsidR="00EA37C6" w:rsidRPr="00C71BD0">
        <w:rPr>
          <w:rStyle w:val="Emphasis"/>
          <w:rFonts w:ascii="Times New Roman" w:hAnsi="Times New Roman" w:cs="Times New Roman"/>
          <w:i w:val="0"/>
          <w:sz w:val="26"/>
          <w:szCs w:val="26"/>
        </w:rPr>
        <w:t xml:space="preserve">o, </w:t>
      </w:r>
      <w:r w:rsidRPr="00C71BD0">
        <w:rPr>
          <w:rStyle w:val="Emphasis"/>
          <w:rFonts w:ascii="Times New Roman" w:hAnsi="Times New Roman" w:cs="Times New Roman"/>
          <w:i w:val="0"/>
          <w:sz w:val="26"/>
          <w:szCs w:val="26"/>
        </w:rPr>
        <w:t>quản lý, đưa vào quy hoạch để có kế hoạch đào tạ</w:t>
      </w:r>
      <w:r w:rsidR="00EA37C6" w:rsidRPr="00C71BD0">
        <w:rPr>
          <w:rStyle w:val="Emphasis"/>
          <w:rFonts w:ascii="Times New Roman" w:hAnsi="Times New Roman" w:cs="Times New Roman"/>
          <w:i w:val="0"/>
          <w:sz w:val="26"/>
          <w:szCs w:val="26"/>
        </w:rPr>
        <w:t xml:space="preserve">o, </w:t>
      </w:r>
      <w:r w:rsidRPr="00C71BD0">
        <w:rPr>
          <w:rStyle w:val="Emphasis"/>
          <w:rFonts w:ascii="Times New Roman" w:hAnsi="Times New Roman" w:cs="Times New Roman"/>
          <w:i w:val="0"/>
          <w:sz w:val="26"/>
          <w:szCs w:val="26"/>
        </w:rPr>
        <w:t>bồi dưỡng, luân chuyển, bố trí, sắp xếp hợp lý đội ngũ cán bộ lãnh đạo, quản lý, khắc phục tình trạ</w:t>
      </w:r>
      <w:r w:rsidR="00EA37C6" w:rsidRPr="00C71BD0">
        <w:rPr>
          <w:rStyle w:val="Emphasis"/>
          <w:rFonts w:ascii="Times New Roman" w:hAnsi="Times New Roman" w:cs="Times New Roman"/>
          <w:i w:val="0"/>
          <w:sz w:val="26"/>
          <w:szCs w:val="26"/>
        </w:rPr>
        <w:t xml:space="preserve">ng </w:t>
      </w:r>
      <w:r w:rsidRPr="00C71BD0">
        <w:rPr>
          <w:rStyle w:val="Emphasis"/>
          <w:rFonts w:ascii="Times New Roman" w:hAnsi="Times New Roman" w:cs="Times New Roman"/>
          <w:i w:val="0"/>
          <w:sz w:val="26"/>
          <w:szCs w:val="26"/>
        </w:rPr>
        <w:t>nơi thừa, nơi thiếu cán bộ và hiện tượng cục bộ, bè phái, trì trệ</w:t>
      </w:r>
      <w:r w:rsidR="00EA37C6" w:rsidRPr="00C71BD0">
        <w:rPr>
          <w:rStyle w:val="Emphasis"/>
          <w:rFonts w:ascii="Times New Roman" w:hAnsi="Times New Roman" w:cs="Times New Roman"/>
          <w:i w:val="0"/>
          <w:sz w:val="26"/>
          <w:szCs w:val="26"/>
        </w:rPr>
        <w:t xml:space="preserve">, quan liêu, </w:t>
      </w:r>
      <w:r w:rsidRPr="00C71BD0">
        <w:rPr>
          <w:rStyle w:val="Emphasis"/>
          <w:rFonts w:ascii="Times New Roman" w:hAnsi="Times New Roman" w:cs="Times New Roman"/>
          <w:i w:val="0"/>
          <w:sz w:val="26"/>
          <w:szCs w:val="26"/>
        </w:rPr>
        <w:t>tham nhũng</w:t>
      </w:r>
    </w:p>
    <w:p w:rsidR="00E84B9B" w:rsidRPr="00C71BD0" w:rsidRDefault="00E84B9B" w:rsidP="00432053">
      <w:pPr>
        <w:spacing w:before="80" w:after="80" w:line="240" w:lineRule="auto"/>
        <w:jc w:val="both"/>
        <w:rPr>
          <w:rFonts w:ascii="Times New Roman" w:hAnsi="Times New Roman" w:cs="Times New Roman"/>
          <w:b/>
          <w:spacing w:val="-4"/>
          <w:w w:val="98"/>
          <w:sz w:val="26"/>
          <w:szCs w:val="26"/>
        </w:rPr>
      </w:pPr>
    </w:p>
    <w:p w:rsidR="00DD5AB9" w:rsidRPr="00C71BD0" w:rsidRDefault="00DD5AB9" w:rsidP="00432053">
      <w:pPr>
        <w:spacing w:before="80" w:after="80" w:line="240" w:lineRule="auto"/>
        <w:jc w:val="both"/>
        <w:rPr>
          <w:rFonts w:ascii="Times New Roman" w:hAnsi="Times New Roman" w:cs="Times New Roman"/>
          <w:b/>
          <w:spacing w:val="-4"/>
          <w:w w:val="98"/>
          <w:sz w:val="26"/>
          <w:szCs w:val="26"/>
        </w:rPr>
      </w:pPr>
      <w:r w:rsidRPr="00C71BD0">
        <w:rPr>
          <w:rFonts w:ascii="Times New Roman" w:hAnsi="Times New Roman" w:cs="Times New Roman"/>
          <w:b/>
          <w:spacing w:val="-4"/>
          <w:w w:val="98"/>
          <w:sz w:val="26"/>
          <w:szCs w:val="26"/>
        </w:rPr>
        <w:t>Tài liệu tham khảo</w:t>
      </w:r>
    </w:p>
    <w:p w:rsidR="00792CFA" w:rsidRPr="00C71BD0" w:rsidRDefault="00C71BD0" w:rsidP="00432053">
      <w:pPr>
        <w:spacing w:before="80" w:after="80" w:line="240" w:lineRule="auto"/>
        <w:jc w:val="both"/>
        <w:rPr>
          <w:rFonts w:ascii="Times New Roman" w:hAnsi="Times New Roman" w:cs="Times New Roman"/>
          <w:spacing w:val="-4"/>
          <w:w w:val="98"/>
          <w:sz w:val="26"/>
          <w:szCs w:val="26"/>
          <w:lang w:val="de-DE"/>
        </w:rPr>
      </w:pPr>
      <w:r w:rsidRPr="00C71BD0">
        <w:rPr>
          <w:rFonts w:ascii="Times New Roman" w:hAnsi="Times New Roman" w:cs="Times New Roman"/>
          <w:spacing w:val="-4"/>
          <w:w w:val="98"/>
          <w:sz w:val="26"/>
          <w:szCs w:val="26"/>
          <w:lang w:val="de-DE"/>
        </w:rPr>
        <w:t xml:space="preserve">1. </w:t>
      </w:r>
      <w:r w:rsidR="00792CFA" w:rsidRPr="00C71BD0">
        <w:rPr>
          <w:rFonts w:ascii="Times New Roman" w:hAnsi="Times New Roman" w:cs="Times New Roman"/>
          <w:spacing w:val="-4"/>
          <w:w w:val="98"/>
          <w:sz w:val="26"/>
          <w:szCs w:val="26"/>
          <w:lang w:val="de-DE"/>
        </w:rPr>
        <w:t xml:space="preserve">Hướng dẫn 15-HD/BTCTW, ngày 15 tháng 10 năm 2012 của Ban Tổ chức Trung ương về </w:t>
      </w:r>
      <w:bookmarkStart w:id="4" w:name="loai_1"/>
      <w:r w:rsidR="00792CFA" w:rsidRPr="00C71BD0">
        <w:rPr>
          <w:rFonts w:ascii="Times New Roman" w:hAnsi="Times New Roman" w:cs="Times New Roman"/>
          <w:spacing w:val="-4"/>
          <w:w w:val="98"/>
          <w:sz w:val="26"/>
          <w:szCs w:val="26"/>
          <w:lang w:val="de-DE"/>
        </w:rPr>
        <w:t>Hướng dẫn</w:t>
      </w:r>
      <w:bookmarkStart w:id="5" w:name="loai_1_name"/>
      <w:bookmarkEnd w:id="4"/>
      <w:r w:rsidR="00792CFA" w:rsidRPr="00C71BD0">
        <w:rPr>
          <w:rFonts w:ascii="Times New Roman" w:hAnsi="Times New Roman" w:cs="Times New Roman"/>
          <w:spacing w:val="-4"/>
          <w:w w:val="98"/>
          <w:sz w:val="26"/>
          <w:szCs w:val="26"/>
          <w:lang w:val="de-DE"/>
        </w:rPr>
        <w:t>về công tác quy hoạch cán bộ lãnh đạo, quản lý theo tinh thần nghị quyết số 42-NQ/TW ngày 30/11/2004 của bộ chính trị (Khóa XI) và kết luận số 24-KL/TW ngày 05/6/2012 của Bộ Chính trị (Khóa XI)</w:t>
      </w:r>
      <w:bookmarkEnd w:id="5"/>
      <w:r w:rsidR="00C821C2" w:rsidRPr="00C71BD0">
        <w:rPr>
          <w:rFonts w:ascii="Times New Roman" w:hAnsi="Times New Roman" w:cs="Times New Roman"/>
          <w:spacing w:val="-4"/>
          <w:w w:val="98"/>
          <w:sz w:val="26"/>
          <w:szCs w:val="26"/>
          <w:lang w:val="de-DE"/>
        </w:rPr>
        <w:t>.</w:t>
      </w:r>
    </w:p>
    <w:p w:rsidR="00792CFA" w:rsidRPr="00C71BD0" w:rsidRDefault="00C71BD0" w:rsidP="00432053">
      <w:pPr>
        <w:spacing w:before="80" w:after="80" w:line="240" w:lineRule="auto"/>
        <w:jc w:val="both"/>
        <w:rPr>
          <w:rFonts w:ascii="Times New Roman" w:hAnsi="Times New Roman" w:cs="Times New Roman"/>
          <w:spacing w:val="-4"/>
          <w:w w:val="98"/>
          <w:sz w:val="26"/>
          <w:szCs w:val="26"/>
          <w:lang w:val="de-DE"/>
        </w:rPr>
      </w:pPr>
      <w:r w:rsidRPr="00C71BD0">
        <w:rPr>
          <w:rFonts w:ascii="Times New Roman" w:hAnsi="Times New Roman" w:cs="Times New Roman"/>
          <w:spacing w:val="-4"/>
          <w:w w:val="98"/>
          <w:sz w:val="26"/>
          <w:szCs w:val="26"/>
          <w:lang w:val="de-DE"/>
        </w:rPr>
        <w:t xml:space="preserve">2. </w:t>
      </w:r>
      <w:r w:rsidR="00792CFA" w:rsidRPr="00C71BD0">
        <w:rPr>
          <w:rFonts w:ascii="Times New Roman" w:hAnsi="Times New Roman" w:cs="Times New Roman"/>
          <w:spacing w:val="-4"/>
          <w:w w:val="98"/>
          <w:sz w:val="26"/>
          <w:szCs w:val="26"/>
          <w:lang w:val="de-DE"/>
        </w:rPr>
        <w:t>Hướng dẫn 6-HD/BTCTW, ngày 24 tháng 02 năm 2017 của Ban Tổ chức Trung ương về Hướng dẫn Sửa đổi, bổ sung một số nội dung về công tácquy hoạch cán bộ lãnh đạo, quản lý nêu tại Hướng dẫn số15-HD/BTCTW, ngày 05/1172012 của Ban Tổ chức Trung ương.</w:t>
      </w:r>
    </w:p>
    <w:p w:rsidR="002A2DDE" w:rsidRPr="00C71BD0" w:rsidRDefault="00C71BD0" w:rsidP="00432053">
      <w:pPr>
        <w:spacing w:before="80" w:after="80" w:line="240" w:lineRule="auto"/>
        <w:jc w:val="both"/>
        <w:rPr>
          <w:rFonts w:ascii="Times New Roman" w:hAnsi="Times New Roman" w:cs="Times New Roman"/>
          <w:iCs/>
          <w:spacing w:val="-4"/>
          <w:w w:val="98"/>
          <w:sz w:val="26"/>
          <w:szCs w:val="26"/>
          <w:lang w:val="de-DE"/>
        </w:rPr>
      </w:pPr>
      <w:r w:rsidRPr="00C71BD0">
        <w:rPr>
          <w:rFonts w:ascii="Times New Roman" w:hAnsi="Times New Roman" w:cs="Times New Roman"/>
          <w:iCs/>
          <w:spacing w:val="-4"/>
          <w:w w:val="98"/>
          <w:sz w:val="26"/>
          <w:szCs w:val="26"/>
          <w:lang w:val="de-DE"/>
        </w:rPr>
        <w:t xml:space="preserve">3. </w:t>
      </w:r>
      <w:r w:rsidR="002A2DDE" w:rsidRPr="00C71BD0">
        <w:rPr>
          <w:rFonts w:ascii="Times New Roman" w:hAnsi="Times New Roman" w:cs="Times New Roman"/>
          <w:iCs/>
          <w:spacing w:val="-4"/>
          <w:w w:val="98"/>
          <w:sz w:val="26"/>
          <w:szCs w:val="26"/>
          <w:lang w:val="de-DE"/>
        </w:rPr>
        <w:t xml:space="preserve">Hồ Chí Minh Toàn tập (2000), </w:t>
      </w:r>
      <w:r w:rsidR="002A2DDE" w:rsidRPr="00C71BD0">
        <w:rPr>
          <w:rFonts w:ascii="Times New Roman" w:hAnsi="Times New Roman" w:cs="Times New Roman"/>
          <w:i/>
          <w:iCs/>
          <w:spacing w:val="-4"/>
          <w:w w:val="98"/>
          <w:sz w:val="26"/>
          <w:szCs w:val="26"/>
          <w:lang w:val="de-DE"/>
        </w:rPr>
        <w:t>Nhà xuất bản Chính trị quốc gia, Hà Nội, tháng 5</w:t>
      </w:r>
      <w:r w:rsidR="002A2DDE" w:rsidRPr="00C71BD0">
        <w:rPr>
          <w:rFonts w:ascii="Times New Roman" w:hAnsi="Times New Roman" w:cs="Times New Roman"/>
          <w:iCs/>
          <w:spacing w:val="-4"/>
          <w:w w:val="98"/>
          <w:sz w:val="26"/>
          <w:szCs w:val="26"/>
          <w:lang w:val="de-DE"/>
        </w:rPr>
        <w:t>, 269-273</w:t>
      </w:r>
    </w:p>
    <w:p w:rsidR="00C821C2" w:rsidRPr="00C71BD0" w:rsidRDefault="00C71BD0" w:rsidP="00432053">
      <w:pPr>
        <w:spacing w:before="80" w:after="80" w:line="240" w:lineRule="auto"/>
        <w:jc w:val="both"/>
        <w:rPr>
          <w:rFonts w:ascii="Times New Roman" w:hAnsi="Times New Roman" w:cs="Times New Roman"/>
          <w:spacing w:val="-4"/>
          <w:w w:val="98"/>
          <w:sz w:val="26"/>
          <w:szCs w:val="26"/>
          <w:lang w:val="de-DE"/>
        </w:rPr>
      </w:pPr>
      <w:r w:rsidRPr="00C71BD0">
        <w:rPr>
          <w:rFonts w:ascii="Times New Roman" w:hAnsi="Times New Roman" w:cs="Times New Roman"/>
          <w:spacing w:val="-4"/>
          <w:w w:val="98"/>
          <w:sz w:val="26"/>
          <w:szCs w:val="26"/>
          <w:lang w:val="de-DE"/>
        </w:rPr>
        <w:t xml:space="preserve">4. </w:t>
      </w:r>
      <w:r w:rsidR="00C821C2" w:rsidRPr="00C71BD0">
        <w:rPr>
          <w:rFonts w:ascii="Times New Roman" w:hAnsi="Times New Roman" w:cs="Times New Roman"/>
          <w:spacing w:val="-4"/>
          <w:w w:val="98"/>
          <w:sz w:val="26"/>
          <w:szCs w:val="26"/>
          <w:lang w:val="de-DE"/>
        </w:rPr>
        <w:t>Trần Thị Kim Cúc (2012). Công tác quy hoạch cán bộ. Bài toán chiến lược trong xây dựng đội ngũ nữ cán bộ lãnh đạo, quản lý</w:t>
      </w:r>
      <w:r w:rsidR="0038194A" w:rsidRPr="00C71BD0">
        <w:rPr>
          <w:rFonts w:ascii="Times New Roman" w:hAnsi="Times New Roman" w:cs="Times New Roman"/>
          <w:spacing w:val="-4"/>
          <w:w w:val="98"/>
          <w:sz w:val="26"/>
          <w:szCs w:val="26"/>
          <w:lang w:val="de-DE"/>
        </w:rPr>
        <w:t>,</w:t>
      </w:r>
      <w:r w:rsidR="00C821C2" w:rsidRPr="00C71BD0">
        <w:rPr>
          <w:rFonts w:ascii="Times New Roman" w:hAnsi="Times New Roman" w:cs="Times New Roman"/>
          <w:i/>
          <w:spacing w:val="-4"/>
          <w:w w:val="98"/>
          <w:sz w:val="26"/>
          <w:szCs w:val="26"/>
          <w:lang w:val="de-DE"/>
        </w:rPr>
        <w:t>Tạp chí phát triển nhân lực số 4,</w:t>
      </w:r>
      <w:r w:rsidR="00C821C2" w:rsidRPr="00C71BD0">
        <w:rPr>
          <w:rFonts w:ascii="Times New Roman" w:hAnsi="Times New Roman" w:cs="Times New Roman"/>
          <w:spacing w:val="-4"/>
          <w:w w:val="98"/>
          <w:sz w:val="26"/>
          <w:szCs w:val="26"/>
          <w:lang w:val="de-DE"/>
        </w:rPr>
        <w:t xml:space="preserve"> (30), 61-63</w:t>
      </w:r>
      <w:r w:rsidR="00824A5E" w:rsidRPr="00C71BD0">
        <w:rPr>
          <w:rFonts w:ascii="Times New Roman" w:hAnsi="Times New Roman" w:cs="Times New Roman"/>
          <w:spacing w:val="-4"/>
          <w:w w:val="98"/>
          <w:sz w:val="26"/>
          <w:szCs w:val="26"/>
          <w:lang w:val="de-DE"/>
        </w:rPr>
        <w:t>.</w:t>
      </w:r>
    </w:p>
    <w:p w:rsidR="00C821C2" w:rsidRPr="00C71BD0" w:rsidRDefault="00C71BD0" w:rsidP="00432053">
      <w:pPr>
        <w:spacing w:before="80" w:after="80" w:line="240" w:lineRule="auto"/>
        <w:jc w:val="both"/>
        <w:rPr>
          <w:rFonts w:ascii="Times New Roman" w:hAnsi="Times New Roman" w:cs="Times New Roman"/>
          <w:spacing w:val="-4"/>
          <w:w w:val="98"/>
          <w:sz w:val="26"/>
          <w:szCs w:val="26"/>
          <w:lang w:val="de-DE"/>
        </w:rPr>
      </w:pPr>
      <w:r w:rsidRPr="00C71BD0">
        <w:rPr>
          <w:rFonts w:ascii="Times New Roman" w:hAnsi="Times New Roman" w:cs="Times New Roman"/>
          <w:spacing w:val="-4"/>
          <w:w w:val="98"/>
          <w:sz w:val="26"/>
          <w:szCs w:val="26"/>
          <w:lang w:val="de-DE"/>
        </w:rPr>
        <w:t xml:space="preserve">5. </w:t>
      </w:r>
      <w:r w:rsidR="00C821C2" w:rsidRPr="00C71BD0">
        <w:rPr>
          <w:rFonts w:ascii="Times New Roman" w:hAnsi="Times New Roman" w:cs="Times New Roman"/>
          <w:spacing w:val="-4"/>
          <w:w w:val="98"/>
          <w:sz w:val="26"/>
          <w:szCs w:val="26"/>
          <w:lang w:val="de-DE"/>
        </w:rPr>
        <w:t xml:space="preserve">Huỳnh Nam Bình (2015).Xây dựng đội ngũ cán bộ các cấp. </w:t>
      </w:r>
      <w:r w:rsidR="00824A5E" w:rsidRPr="00C71BD0">
        <w:rPr>
          <w:rFonts w:ascii="Times New Roman" w:hAnsi="Times New Roman" w:cs="Times New Roman"/>
          <w:i/>
          <w:spacing w:val="-4"/>
          <w:w w:val="98"/>
          <w:sz w:val="26"/>
          <w:szCs w:val="26"/>
          <w:lang w:val="de-DE"/>
        </w:rPr>
        <w:t>Tạp chí Đồng Khởi, Bến Tre.</w:t>
      </w:r>
    </w:p>
    <w:p w:rsidR="00824A5E" w:rsidRPr="00C71BD0" w:rsidRDefault="00C71BD0" w:rsidP="00432053">
      <w:pPr>
        <w:spacing w:before="80" w:after="80" w:line="240" w:lineRule="auto"/>
        <w:jc w:val="both"/>
        <w:rPr>
          <w:rFonts w:ascii="Times New Roman" w:hAnsi="Times New Roman" w:cs="Times New Roman"/>
          <w:i/>
          <w:spacing w:val="-4"/>
          <w:w w:val="98"/>
          <w:sz w:val="26"/>
          <w:szCs w:val="26"/>
          <w:lang w:val="de-DE"/>
        </w:rPr>
      </w:pPr>
      <w:r w:rsidRPr="00C71BD0">
        <w:rPr>
          <w:rFonts w:ascii="Times New Roman" w:hAnsi="Times New Roman" w:cs="Times New Roman"/>
          <w:spacing w:val="-4"/>
          <w:w w:val="98"/>
          <w:sz w:val="26"/>
          <w:szCs w:val="26"/>
          <w:lang w:val="de-DE"/>
        </w:rPr>
        <w:t xml:space="preserve">6. </w:t>
      </w:r>
      <w:r w:rsidR="00824A5E" w:rsidRPr="00C71BD0">
        <w:rPr>
          <w:rFonts w:ascii="Times New Roman" w:hAnsi="Times New Roman" w:cs="Times New Roman"/>
          <w:spacing w:val="-4"/>
          <w:w w:val="98"/>
          <w:sz w:val="26"/>
          <w:szCs w:val="26"/>
          <w:lang w:val="de-DE"/>
        </w:rPr>
        <w:t>QĐND (2018). Công tác quy hoạch cán bộ: Triển khai đồng bộ các giải pháp hiện thực hóa quy hoạch</w:t>
      </w:r>
      <w:r w:rsidR="0038194A" w:rsidRPr="00C71BD0">
        <w:rPr>
          <w:rFonts w:ascii="Times New Roman" w:hAnsi="Times New Roman" w:cs="Times New Roman"/>
          <w:spacing w:val="-4"/>
          <w:w w:val="98"/>
          <w:sz w:val="26"/>
          <w:szCs w:val="26"/>
          <w:lang w:val="de-DE"/>
        </w:rPr>
        <w:t xml:space="preserve">, </w:t>
      </w:r>
      <w:r w:rsidR="00824A5E" w:rsidRPr="00C71BD0">
        <w:rPr>
          <w:rFonts w:ascii="Times New Roman" w:hAnsi="Times New Roman" w:cs="Times New Roman"/>
          <w:i/>
          <w:spacing w:val="-4"/>
          <w:w w:val="98"/>
          <w:sz w:val="26"/>
          <w:szCs w:val="26"/>
          <w:lang w:val="de-DE"/>
        </w:rPr>
        <w:t>Tạp chí Tuyên Giáo, Ban Tuyên giáo Trung ương.</w:t>
      </w:r>
    </w:p>
    <w:p w:rsidR="0038194A" w:rsidRPr="00C71BD0" w:rsidRDefault="00C71BD0" w:rsidP="00432053">
      <w:pPr>
        <w:spacing w:before="80" w:after="80" w:line="240" w:lineRule="auto"/>
        <w:jc w:val="both"/>
        <w:rPr>
          <w:rFonts w:ascii="Times New Roman" w:hAnsi="Times New Roman" w:cs="Times New Roman"/>
          <w:iCs/>
          <w:spacing w:val="-4"/>
          <w:w w:val="98"/>
          <w:sz w:val="26"/>
          <w:szCs w:val="26"/>
          <w:lang w:val="de-DE"/>
        </w:rPr>
      </w:pPr>
      <w:r w:rsidRPr="00C71BD0">
        <w:rPr>
          <w:rFonts w:ascii="Times New Roman" w:hAnsi="Times New Roman" w:cs="Times New Roman"/>
          <w:iCs/>
          <w:spacing w:val="-4"/>
          <w:w w:val="98"/>
          <w:sz w:val="26"/>
          <w:szCs w:val="26"/>
          <w:lang w:val="de-DE"/>
        </w:rPr>
        <w:t xml:space="preserve">7. </w:t>
      </w:r>
      <w:r w:rsidR="0038194A" w:rsidRPr="00C71BD0">
        <w:rPr>
          <w:rFonts w:ascii="Times New Roman" w:hAnsi="Times New Roman" w:cs="Times New Roman"/>
          <w:iCs/>
          <w:spacing w:val="-4"/>
          <w:w w:val="98"/>
          <w:sz w:val="26"/>
          <w:szCs w:val="26"/>
          <w:lang w:val="de-DE"/>
        </w:rPr>
        <w:t>Doãn Đức Hảo, Cao Thị Hà (2015). Quy hoạch cán bộ vướng mắc cần tháo gỡ,</w:t>
      </w:r>
      <w:r w:rsidR="0038194A" w:rsidRPr="00C71BD0">
        <w:rPr>
          <w:rFonts w:ascii="Times New Roman" w:hAnsi="Times New Roman" w:cs="Times New Roman"/>
          <w:i/>
          <w:iCs/>
          <w:spacing w:val="-4"/>
          <w:w w:val="98"/>
          <w:sz w:val="26"/>
          <w:szCs w:val="26"/>
          <w:lang w:val="de-DE"/>
        </w:rPr>
        <w:t xml:space="preserve">Tạp chí xây dựng Đảng, số 6, </w:t>
      </w:r>
      <w:r w:rsidR="0038194A" w:rsidRPr="00C71BD0">
        <w:rPr>
          <w:rFonts w:ascii="Times New Roman" w:hAnsi="Times New Roman" w:cs="Times New Roman"/>
          <w:iCs/>
          <w:spacing w:val="-4"/>
          <w:w w:val="98"/>
          <w:sz w:val="26"/>
          <w:szCs w:val="26"/>
          <w:lang w:val="de-DE"/>
        </w:rPr>
        <w:t>122-127.</w:t>
      </w:r>
    </w:p>
    <w:p w:rsidR="00DD5AB9" w:rsidRPr="00C71BD0" w:rsidRDefault="00C71BD0" w:rsidP="00432053">
      <w:pPr>
        <w:pStyle w:val="Heading1"/>
        <w:shd w:val="clear" w:color="auto" w:fill="FFFFFF"/>
        <w:spacing w:before="80" w:beforeAutospacing="0" w:after="80" w:afterAutospacing="0"/>
        <w:jc w:val="both"/>
        <w:rPr>
          <w:rFonts w:eastAsiaTheme="minorEastAsia"/>
          <w:spacing w:val="-4"/>
          <w:w w:val="98"/>
          <w:sz w:val="26"/>
          <w:szCs w:val="26"/>
        </w:rPr>
      </w:pPr>
      <w:r w:rsidRPr="00C71BD0">
        <w:rPr>
          <w:rFonts w:eastAsiaTheme="minorHAnsi"/>
          <w:b w:val="0"/>
          <w:bCs w:val="0"/>
          <w:iCs/>
          <w:spacing w:val="-4"/>
          <w:w w:val="98"/>
          <w:kern w:val="0"/>
          <w:sz w:val="26"/>
          <w:szCs w:val="26"/>
          <w:lang w:val="de-DE"/>
        </w:rPr>
        <w:t xml:space="preserve">8. </w:t>
      </w:r>
      <w:r w:rsidR="002A2DDE" w:rsidRPr="00C71BD0">
        <w:rPr>
          <w:rFonts w:eastAsiaTheme="minorHAnsi"/>
          <w:b w:val="0"/>
          <w:bCs w:val="0"/>
          <w:iCs/>
          <w:spacing w:val="-4"/>
          <w:w w:val="98"/>
          <w:kern w:val="0"/>
          <w:sz w:val="26"/>
          <w:szCs w:val="26"/>
          <w:lang w:val="de-DE"/>
        </w:rPr>
        <w:t>Mỹ Duyên (2020). Công tác đánh giá cán bộ, quy hoạch cán bộ phải liên tục, xuyên suốt, đảm bảo quy trình, Tang tin Điện tử Đảng bộ Thành phố Hồ Chí Minh.</w:t>
      </w:r>
      <w:bookmarkEnd w:id="0"/>
      <w:bookmarkEnd w:id="1"/>
      <w:bookmarkEnd w:id="2"/>
    </w:p>
    <w:p w:rsidR="00CC6C4E" w:rsidRPr="00C71BD0" w:rsidRDefault="00CC6C4E">
      <w:pPr>
        <w:rPr>
          <w:sz w:val="26"/>
          <w:szCs w:val="26"/>
        </w:rPr>
      </w:pPr>
    </w:p>
    <w:sectPr w:rsidR="00CC6C4E" w:rsidRPr="00C71BD0" w:rsidSect="0053202C">
      <w:headerReference w:type="default" r:id="rId11"/>
      <w:footerReference w:type="default" r:id="rId12"/>
      <w:pgSz w:w="11907" w:h="16840" w:code="9"/>
      <w:pgMar w:top="1134" w:right="1134" w:bottom="1021" w:left="1361" w:header="1418" w:footer="141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0E4" w:rsidRDefault="00BB10E4">
      <w:pPr>
        <w:spacing w:after="0" w:line="240" w:lineRule="auto"/>
      </w:pPr>
      <w:r>
        <w:separator/>
      </w:r>
    </w:p>
  </w:endnote>
  <w:endnote w:type="continuationSeparator" w:id="0">
    <w:p w:rsidR="00BB10E4" w:rsidRDefault="00BB1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0400690"/>
      <w:docPartObj>
        <w:docPartGallery w:val="Page Numbers (Bottom of Page)"/>
        <w:docPartUnique/>
      </w:docPartObj>
    </w:sdtPr>
    <w:sdtEndPr>
      <w:rPr>
        <w:noProof/>
      </w:rPr>
    </w:sdtEndPr>
    <w:sdtContent>
      <w:p w:rsidR="00536217" w:rsidRDefault="00207F0C">
        <w:pPr>
          <w:pStyle w:val="Footer"/>
          <w:jc w:val="center"/>
        </w:pPr>
        <w:r w:rsidRPr="00DB79C2">
          <w:rPr>
            <w:rFonts w:ascii="Times New Roman" w:hAnsi="Times New Roman" w:cs="Times New Roman"/>
          </w:rPr>
          <w:fldChar w:fldCharType="begin"/>
        </w:r>
        <w:r w:rsidR="00DD5AB9"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827605">
          <w:rPr>
            <w:rFonts w:ascii="Times New Roman" w:hAnsi="Times New Roman" w:cs="Times New Roman"/>
            <w:noProof/>
          </w:rPr>
          <w:t>10</w:t>
        </w:r>
        <w:r w:rsidRPr="00DB79C2">
          <w:rPr>
            <w:rFonts w:ascii="Times New Roman" w:hAnsi="Times New Roman" w:cs="Times New Roman"/>
            <w:noProof/>
          </w:rPr>
          <w:fldChar w:fldCharType="end"/>
        </w:r>
      </w:p>
    </w:sdtContent>
  </w:sdt>
  <w:p w:rsidR="00536217" w:rsidRPr="00DB79C2" w:rsidRDefault="00BB10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0E4" w:rsidRDefault="00BB10E4">
      <w:pPr>
        <w:spacing w:after="0" w:line="240" w:lineRule="auto"/>
      </w:pPr>
      <w:r>
        <w:separator/>
      </w:r>
    </w:p>
  </w:footnote>
  <w:footnote w:type="continuationSeparator" w:id="0">
    <w:p w:rsidR="00BB10E4" w:rsidRDefault="00BB10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704"/>
      <w:gridCol w:w="8938"/>
    </w:tblGrid>
    <w:tr w:rsidR="00B93300" w:rsidRPr="00B93300"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rsidR="00B93300" w:rsidRPr="00B93300" w:rsidRDefault="00DD5AB9"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rsidR="00B93300" w:rsidRPr="00B93300" w:rsidRDefault="00DD5AB9"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Hội thảo khoa học 2021</w:t>
          </w:r>
        </w:p>
      </w:tc>
    </w:tr>
  </w:tbl>
  <w:p w:rsidR="00B93300" w:rsidRDefault="00BB10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C5E77"/>
    <w:multiLevelType w:val="multilevel"/>
    <w:tmpl w:val="A8A440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A5675F"/>
    <w:multiLevelType w:val="multilevel"/>
    <w:tmpl w:val="E032857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BB0ACB"/>
    <w:multiLevelType w:val="multilevel"/>
    <w:tmpl w:val="95D45B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E690885"/>
    <w:multiLevelType w:val="multilevel"/>
    <w:tmpl w:val="348655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4CA366C"/>
    <w:multiLevelType w:val="multilevel"/>
    <w:tmpl w:val="F58C9D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6612BE5"/>
    <w:multiLevelType w:val="multilevel"/>
    <w:tmpl w:val="500C32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7344FB0"/>
    <w:multiLevelType w:val="multilevel"/>
    <w:tmpl w:val="A89E64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0BB4D7B"/>
    <w:multiLevelType w:val="multilevel"/>
    <w:tmpl w:val="4FBA2C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594556F"/>
    <w:multiLevelType w:val="multilevel"/>
    <w:tmpl w:val="9E18A4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1303643"/>
    <w:multiLevelType w:val="multilevel"/>
    <w:tmpl w:val="CA22FC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1BF3472"/>
    <w:multiLevelType w:val="multilevel"/>
    <w:tmpl w:val="8CF40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4FD0A00"/>
    <w:multiLevelType w:val="multilevel"/>
    <w:tmpl w:val="A9A80D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6C72328"/>
    <w:multiLevelType w:val="multilevel"/>
    <w:tmpl w:val="BCAA4A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9B04FA0"/>
    <w:multiLevelType w:val="multilevel"/>
    <w:tmpl w:val="C62896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6D06C5C"/>
    <w:multiLevelType w:val="multilevel"/>
    <w:tmpl w:val="8D50D8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7427453"/>
    <w:multiLevelType w:val="multilevel"/>
    <w:tmpl w:val="A6B042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7"/>
  </w:num>
  <w:num w:numId="3">
    <w:abstractNumId w:val="15"/>
  </w:num>
  <w:num w:numId="4">
    <w:abstractNumId w:val="3"/>
  </w:num>
  <w:num w:numId="5">
    <w:abstractNumId w:val="9"/>
  </w:num>
  <w:num w:numId="6">
    <w:abstractNumId w:val="4"/>
  </w:num>
  <w:num w:numId="7">
    <w:abstractNumId w:val="12"/>
  </w:num>
  <w:num w:numId="8">
    <w:abstractNumId w:val="14"/>
  </w:num>
  <w:num w:numId="9">
    <w:abstractNumId w:val="0"/>
  </w:num>
  <w:num w:numId="10">
    <w:abstractNumId w:val="11"/>
  </w:num>
  <w:num w:numId="11">
    <w:abstractNumId w:val="5"/>
  </w:num>
  <w:num w:numId="12">
    <w:abstractNumId w:val="8"/>
  </w:num>
  <w:num w:numId="13">
    <w:abstractNumId w:val="6"/>
  </w:num>
  <w:num w:numId="14">
    <w:abstractNumId w:val="10"/>
  </w:num>
  <w:num w:numId="15">
    <w:abstractNumId w:val="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D5AB9"/>
    <w:rsid w:val="00082711"/>
    <w:rsid w:val="000E3029"/>
    <w:rsid w:val="00163012"/>
    <w:rsid w:val="001C0FCF"/>
    <w:rsid w:val="00207F0C"/>
    <w:rsid w:val="00235F0D"/>
    <w:rsid w:val="002A2DDE"/>
    <w:rsid w:val="002A5AB1"/>
    <w:rsid w:val="002D4892"/>
    <w:rsid w:val="00301214"/>
    <w:rsid w:val="00330C0B"/>
    <w:rsid w:val="003771D2"/>
    <w:rsid w:val="00380B27"/>
    <w:rsid w:val="0038194A"/>
    <w:rsid w:val="003B6D31"/>
    <w:rsid w:val="003D3692"/>
    <w:rsid w:val="0041025F"/>
    <w:rsid w:val="00432053"/>
    <w:rsid w:val="00467790"/>
    <w:rsid w:val="00487D91"/>
    <w:rsid w:val="004D792F"/>
    <w:rsid w:val="0053202C"/>
    <w:rsid w:val="005F69CB"/>
    <w:rsid w:val="00635CA7"/>
    <w:rsid w:val="007078F7"/>
    <w:rsid w:val="00745796"/>
    <w:rsid w:val="007849B7"/>
    <w:rsid w:val="00792CFA"/>
    <w:rsid w:val="007E40EB"/>
    <w:rsid w:val="00812414"/>
    <w:rsid w:val="00824A5E"/>
    <w:rsid w:val="00827605"/>
    <w:rsid w:val="0084172F"/>
    <w:rsid w:val="008E77BC"/>
    <w:rsid w:val="009127F9"/>
    <w:rsid w:val="009A6602"/>
    <w:rsid w:val="009E265E"/>
    <w:rsid w:val="009E3964"/>
    <w:rsid w:val="00A2764A"/>
    <w:rsid w:val="00A31E71"/>
    <w:rsid w:val="00A4236D"/>
    <w:rsid w:val="00A62E37"/>
    <w:rsid w:val="00A9651B"/>
    <w:rsid w:val="00AA7C87"/>
    <w:rsid w:val="00AF3971"/>
    <w:rsid w:val="00B240D2"/>
    <w:rsid w:val="00BA46B0"/>
    <w:rsid w:val="00BB10E4"/>
    <w:rsid w:val="00BD2CF6"/>
    <w:rsid w:val="00BE20A8"/>
    <w:rsid w:val="00C0111F"/>
    <w:rsid w:val="00C32257"/>
    <w:rsid w:val="00C71BD0"/>
    <w:rsid w:val="00C821C2"/>
    <w:rsid w:val="00CC498C"/>
    <w:rsid w:val="00CC6C4E"/>
    <w:rsid w:val="00CD2528"/>
    <w:rsid w:val="00D14E91"/>
    <w:rsid w:val="00D176B0"/>
    <w:rsid w:val="00D2382B"/>
    <w:rsid w:val="00D36286"/>
    <w:rsid w:val="00D36BB2"/>
    <w:rsid w:val="00D472CA"/>
    <w:rsid w:val="00D512CB"/>
    <w:rsid w:val="00D82741"/>
    <w:rsid w:val="00DC2E4C"/>
    <w:rsid w:val="00DD5AB9"/>
    <w:rsid w:val="00DE5B8E"/>
    <w:rsid w:val="00E369D5"/>
    <w:rsid w:val="00E84B9B"/>
    <w:rsid w:val="00EA37C6"/>
    <w:rsid w:val="00EB1742"/>
    <w:rsid w:val="00EF1CE1"/>
    <w:rsid w:val="00EF2E95"/>
    <w:rsid w:val="00EF6A27"/>
    <w:rsid w:val="00F44CBF"/>
    <w:rsid w:val="00F61728"/>
    <w:rsid w:val="00F714B4"/>
    <w:rsid w:val="00F909A9"/>
    <w:rsid w:val="00F9552F"/>
    <w:rsid w:val="00FA7F5A"/>
    <w:rsid w:val="00FD107B"/>
    <w:rsid w:val="00FF78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AB9"/>
    <w:pPr>
      <w:spacing w:after="160" w:line="259" w:lineRule="auto"/>
    </w:pPr>
    <w:rPr>
      <w:rFonts w:asciiTheme="minorHAnsi" w:hAnsiTheme="minorHAnsi"/>
      <w:sz w:val="22"/>
    </w:rPr>
  </w:style>
  <w:style w:type="paragraph" w:styleId="Heading1">
    <w:name w:val="heading 1"/>
    <w:basedOn w:val="Normal"/>
    <w:link w:val="Heading1Char"/>
    <w:uiPriority w:val="9"/>
    <w:qFormat/>
    <w:rsid w:val="002A2DD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D5A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5AB9"/>
    <w:rPr>
      <w:rFonts w:asciiTheme="minorHAnsi" w:hAnsiTheme="minorHAnsi"/>
      <w:sz w:val="22"/>
    </w:rPr>
  </w:style>
  <w:style w:type="paragraph" w:styleId="Header">
    <w:name w:val="header"/>
    <w:basedOn w:val="Normal"/>
    <w:link w:val="HeaderChar"/>
    <w:uiPriority w:val="99"/>
    <w:unhideWhenUsed/>
    <w:rsid w:val="00DD5A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5AB9"/>
    <w:rPr>
      <w:rFonts w:asciiTheme="minorHAnsi" w:hAnsiTheme="minorHAnsi"/>
      <w:sz w:val="22"/>
    </w:rPr>
  </w:style>
  <w:style w:type="table" w:styleId="TableGrid">
    <w:name w:val="Table Grid"/>
    <w:basedOn w:val="TableNormal"/>
    <w:uiPriority w:val="39"/>
    <w:rsid w:val="00DD5AB9"/>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D5A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5AB9"/>
    <w:rPr>
      <w:rFonts w:ascii="Tahoma" w:hAnsi="Tahoma" w:cs="Tahoma"/>
      <w:sz w:val="16"/>
      <w:szCs w:val="16"/>
    </w:rPr>
  </w:style>
  <w:style w:type="character" w:customStyle="1" w:styleId="Vnbnnidung">
    <w:name w:val="Văn bản nội dung_"/>
    <w:basedOn w:val="DefaultParagraphFont"/>
    <w:link w:val="Vnbnnidung0"/>
    <w:rsid w:val="003771D2"/>
    <w:rPr>
      <w:rFonts w:eastAsia="Times New Roman" w:cs="Times New Roman"/>
      <w:sz w:val="30"/>
      <w:szCs w:val="30"/>
    </w:rPr>
  </w:style>
  <w:style w:type="paragraph" w:customStyle="1" w:styleId="Vnbnnidung0">
    <w:name w:val="Văn bản nội dung"/>
    <w:basedOn w:val="Normal"/>
    <w:link w:val="Vnbnnidung"/>
    <w:rsid w:val="003771D2"/>
    <w:pPr>
      <w:widowControl w:val="0"/>
      <w:spacing w:after="60" w:line="276" w:lineRule="auto"/>
      <w:ind w:firstLine="400"/>
    </w:pPr>
    <w:rPr>
      <w:rFonts w:ascii="Times New Roman" w:eastAsia="Times New Roman" w:hAnsi="Times New Roman" w:cs="Times New Roman"/>
      <w:sz w:val="30"/>
      <w:szCs w:val="30"/>
    </w:rPr>
  </w:style>
  <w:style w:type="paragraph" w:styleId="NormalWeb">
    <w:name w:val="Normal (Web)"/>
    <w:basedOn w:val="Normal"/>
    <w:uiPriority w:val="99"/>
    <w:semiHidden/>
    <w:unhideWhenUsed/>
    <w:rsid w:val="00D2382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D2382B"/>
    <w:rPr>
      <w:i/>
      <w:iCs/>
    </w:rPr>
  </w:style>
  <w:style w:type="character" w:customStyle="1" w:styleId="Tiu1">
    <w:name w:val="Tiêu đề #1_"/>
    <w:basedOn w:val="DefaultParagraphFont"/>
    <w:link w:val="Tiu10"/>
    <w:rsid w:val="00DC2E4C"/>
    <w:rPr>
      <w:rFonts w:eastAsia="Times New Roman" w:cs="Times New Roman"/>
      <w:b/>
      <w:bCs/>
      <w:szCs w:val="28"/>
    </w:rPr>
  </w:style>
  <w:style w:type="character" w:customStyle="1" w:styleId="Chthchbng">
    <w:name w:val="Chú thích bảng_"/>
    <w:basedOn w:val="DefaultParagraphFont"/>
    <w:link w:val="Chthchbng0"/>
    <w:rsid w:val="00DC2E4C"/>
    <w:rPr>
      <w:rFonts w:eastAsia="Times New Roman" w:cs="Times New Roman"/>
      <w:b/>
      <w:bCs/>
    </w:rPr>
  </w:style>
  <w:style w:type="character" w:customStyle="1" w:styleId="Khc">
    <w:name w:val="Khác_"/>
    <w:basedOn w:val="DefaultParagraphFont"/>
    <w:link w:val="Khc0"/>
    <w:rsid w:val="00DC2E4C"/>
    <w:rPr>
      <w:rFonts w:eastAsia="Times New Roman" w:cs="Times New Roman"/>
    </w:rPr>
  </w:style>
  <w:style w:type="paragraph" w:customStyle="1" w:styleId="Tiu10">
    <w:name w:val="Tiêu đề #1"/>
    <w:basedOn w:val="Normal"/>
    <w:link w:val="Tiu1"/>
    <w:rsid w:val="00DC2E4C"/>
    <w:pPr>
      <w:widowControl w:val="0"/>
      <w:spacing w:after="540" w:line="240" w:lineRule="auto"/>
      <w:jc w:val="center"/>
      <w:outlineLvl w:val="0"/>
    </w:pPr>
    <w:rPr>
      <w:rFonts w:ascii="Times New Roman" w:eastAsia="Times New Roman" w:hAnsi="Times New Roman" w:cs="Times New Roman"/>
      <w:b/>
      <w:bCs/>
      <w:sz w:val="28"/>
      <w:szCs w:val="28"/>
    </w:rPr>
  </w:style>
  <w:style w:type="paragraph" w:customStyle="1" w:styleId="Chthchbng0">
    <w:name w:val="Chú thích bảng"/>
    <w:basedOn w:val="Normal"/>
    <w:link w:val="Chthchbng"/>
    <w:rsid w:val="00DC2E4C"/>
    <w:pPr>
      <w:widowControl w:val="0"/>
      <w:spacing w:after="0" w:line="240" w:lineRule="auto"/>
    </w:pPr>
    <w:rPr>
      <w:rFonts w:ascii="Times New Roman" w:eastAsia="Times New Roman" w:hAnsi="Times New Roman" w:cs="Times New Roman"/>
      <w:b/>
      <w:bCs/>
      <w:sz w:val="28"/>
    </w:rPr>
  </w:style>
  <w:style w:type="paragraph" w:customStyle="1" w:styleId="Khc0">
    <w:name w:val="Khác"/>
    <w:basedOn w:val="Normal"/>
    <w:link w:val="Khc"/>
    <w:rsid w:val="00DC2E4C"/>
    <w:pPr>
      <w:widowControl w:val="0"/>
      <w:spacing w:after="0" w:line="264" w:lineRule="auto"/>
    </w:pPr>
    <w:rPr>
      <w:rFonts w:ascii="Times New Roman" w:eastAsia="Times New Roman" w:hAnsi="Times New Roman" w:cs="Times New Roman"/>
      <w:sz w:val="28"/>
    </w:rPr>
  </w:style>
  <w:style w:type="character" w:customStyle="1" w:styleId="Heading1Char">
    <w:name w:val="Heading 1 Char"/>
    <w:basedOn w:val="DefaultParagraphFont"/>
    <w:link w:val="Heading1"/>
    <w:uiPriority w:val="9"/>
    <w:rsid w:val="002A2DDE"/>
    <w:rPr>
      <w:rFonts w:eastAsia="Times New Roman" w:cs="Times New Roman"/>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AB9"/>
    <w:pPr>
      <w:spacing w:after="160" w:line="259" w:lineRule="auto"/>
    </w:pPr>
    <w:rPr>
      <w:rFonts w:asciiTheme="minorHAnsi" w:hAnsiTheme="minorHAnsi"/>
      <w:sz w:val="22"/>
    </w:rPr>
  </w:style>
  <w:style w:type="paragraph" w:styleId="Heading1">
    <w:name w:val="heading 1"/>
    <w:basedOn w:val="Normal"/>
    <w:link w:val="Heading1Char"/>
    <w:uiPriority w:val="9"/>
    <w:qFormat/>
    <w:rsid w:val="002A2DD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D5A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5AB9"/>
    <w:rPr>
      <w:rFonts w:asciiTheme="minorHAnsi" w:hAnsiTheme="minorHAnsi"/>
      <w:sz w:val="22"/>
    </w:rPr>
  </w:style>
  <w:style w:type="paragraph" w:styleId="Header">
    <w:name w:val="header"/>
    <w:basedOn w:val="Normal"/>
    <w:link w:val="HeaderChar"/>
    <w:uiPriority w:val="99"/>
    <w:unhideWhenUsed/>
    <w:rsid w:val="00DD5A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5AB9"/>
    <w:rPr>
      <w:rFonts w:asciiTheme="minorHAnsi" w:hAnsiTheme="minorHAnsi"/>
      <w:sz w:val="22"/>
    </w:rPr>
  </w:style>
  <w:style w:type="table" w:styleId="TableGrid">
    <w:name w:val="Table Grid"/>
    <w:basedOn w:val="TableNormal"/>
    <w:uiPriority w:val="39"/>
    <w:rsid w:val="00DD5AB9"/>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D5A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5AB9"/>
    <w:rPr>
      <w:rFonts w:ascii="Tahoma" w:hAnsi="Tahoma" w:cs="Tahoma"/>
      <w:sz w:val="16"/>
      <w:szCs w:val="16"/>
    </w:rPr>
  </w:style>
  <w:style w:type="character" w:customStyle="1" w:styleId="Vnbnnidung">
    <w:name w:val="Văn bản nội dung_"/>
    <w:basedOn w:val="DefaultParagraphFont"/>
    <w:link w:val="Vnbnnidung0"/>
    <w:rsid w:val="003771D2"/>
    <w:rPr>
      <w:rFonts w:eastAsia="Times New Roman" w:cs="Times New Roman"/>
      <w:sz w:val="30"/>
      <w:szCs w:val="30"/>
    </w:rPr>
  </w:style>
  <w:style w:type="paragraph" w:customStyle="1" w:styleId="Vnbnnidung0">
    <w:name w:val="Văn bản nội dung"/>
    <w:basedOn w:val="Normal"/>
    <w:link w:val="Vnbnnidung"/>
    <w:rsid w:val="003771D2"/>
    <w:pPr>
      <w:widowControl w:val="0"/>
      <w:spacing w:after="60" w:line="276" w:lineRule="auto"/>
      <w:ind w:firstLine="400"/>
    </w:pPr>
    <w:rPr>
      <w:rFonts w:ascii="Times New Roman" w:eastAsia="Times New Roman" w:hAnsi="Times New Roman" w:cs="Times New Roman"/>
      <w:sz w:val="30"/>
      <w:szCs w:val="30"/>
    </w:rPr>
  </w:style>
  <w:style w:type="paragraph" w:styleId="NormalWeb">
    <w:name w:val="Normal (Web)"/>
    <w:basedOn w:val="Normal"/>
    <w:uiPriority w:val="99"/>
    <w:semiHidden/>
    <w:unhideWhenUsed/>
    <w:rsid w:val="00D2382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D2382B"/>
    <w:rPr>
      <w:i/>
      <w:iCs/>
    </w:rPr>
  </w:style>
  <w:style w:type="character" w:customStyle="1" w:styleId="Tiu1">
    <w:name w:val="Tiêu đề #1_"/>
    <w:basedOn w:val="DefaultParagraphFont"/>
    <w:link w:val="Tiu10"/>
    <w:rsid w:val="00DC2E4C"/>
    <w:rPr>
      <w:rFonts w:eastAsia="Times New Roman" w:cs="Times New Roman"/>
      <w:b/>
      <w:bCs/>
      <w:szCs w:val="28"/>
    </w:rPr>
  </w:style>
  <w:style w:type="character" w:customStyle="1" w:styleId="Chthchbng">
    <w:name w:val="Chú thích bảng_"/>
    <w:basedOn w:val="DefaultParagraphFont"/>
    <w:link w:val="Chthchbng0"/>
    <w:rsid w:val="00DC2E4C"/>
    <w:rPr>
      <w:rFonts w:eastAsia="Times New Roman" w:cs="Times New Roman"/>
      <w:b/>
      <w:bCs/>
    </w:rPr>
  </w:style>
  <w:style w:type="character" w:customStyle="1" w:styleId="Khc">
    <w:name w:val="Khác_"/>
    <w:basedOn w:val="DefaultParagraphFont"/>
    <w:link w:val="Khc0"/>
    <w:rsid w:val="00DC2E4C"/>
    <w:rPr>
      <w:rFonts w:eastAsia="Times New Roman" w:cs="Times New Roman"/>
    </w:rPr>
  </w:style>
  <w:style w:type="paragraph" w:customStyle="1" w:styleId="Tiu10">
    <w:name w:val="Tiêu đề #1"/>
    <w:basedOn w:val="Normal"/>
    <w:link w:val="Tiu1"/>
    <w:rsid w:val="00DC2E4C"/>
    <w:pPr>
      <w:widowControl w:val="0"/>
      <w:spacing w:after="540" w:line="240" w:lineRule="auto"/>
      <w:jc w:val="center"/>
      <w:outlineLvl w:val="0"/>
    </w:pPr>
    <w:rPr>
      <w:rFonts w:ascii="Times New Roman" w:eastAsia="Times New Roman" w:hAnsi="Times New Roman" w:cs="Times New Roman"/>
      <w:b/>
      <w:bCs/>
      <w:sz w:val="28"/>
      <w:szCs w:val="28"/>
    </w:rPr>
  </w:style>
  <w:style w:type="paragraph" w:customStyle="1" w:styleId="Chthchbng0">
    <w:name w:val="Chú thích bảng"/>
    <w:basedOn w:val="Normal"/>
    <w:link w:val="Chthchbng"/>
    <w:rsid w:val="00DC2E4C"/>
    <w:pPr>
      <w:widowControl w:val="0"/>
      <w:spacing w:after="0" w:line="240" w:lineRule="auto"/>
    </w:pPr>
    <w:rPr>
      <w:rFonts w:ascii="Times New Roman" w:eastAsia="Times New Roman" w:hAnsi="Times New Roman" w:cs="Times New Roman"/>
      <w:b/>
      <w:bCs/>
      <w:sz w:val="28"/>
    </w:rPr>
  </w:style>
  <w:style w:type="paragraph" w:customStyle="1" w:styleId="Khc0">
    <w:name w:val="Khác"/>
    <w:basedOn w:val="Normal"/>
    <w:link w:val="Khc"/>
    <w:rsid w:val="00DC2E4C"/>
    <w:pPr>
      <w:widowControl w:val="0"/>
      <w:spacing w:after="0" w:line="264" w:lineRule="auto"/>
    </w:pPr>
    <w:rPr>
      <w:rFonts w:ascii="Times New Roman" w:eastAsia="Times New Roman" w:hAnsi="Times New Roman" w:cs="Times New Roman"/>
      <w:sz w:val="28"/>
    </w:rPr>
  </w:style>
  <w:style w:type="character" w:customStyle="1" w:styleId="Heading1Char">
    <w:name w:val="Heading 1 Char"/>
    <w:basedOn w:val="DefaultParagraphFont"/>
    <w:link w:val="Heading1"/>
    <w:uiPriority w:val="9"/>
    <w:rsid w:val="002A2DDE"/>
    <w:rPr>
      <w:rFonts w:eastAsia="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360025">
      <w:bodyDiv w:val="1"/>
      <w:marLeft w:val="0"/>
      <w:marRight w:val="0"/>
      <w:marTop w:val="0"/>
      <w:marBottom w:val="0"/>
      <w:divBdr>
        <w:top w:val="none" w:sz="0" w:space="0" w:color="auto"/>
        <w:left w:val="none" w:sz="0" w:space="0" w:color="auto"/>
        <w:bottom w:val="none" w:sz="0" w:space="0" w:color="auto"/>
        <w:right w:val="none" w:sz="0" w:space="0" w:color="auto"/>
      </w:divBdr>
    </w:div>
    <w:div w:id="518667970">
      <w:bodyDiv w:val="1"/>
      <w:marLeft w:val="0"/>
      <w:marRight w:val="0"/>
      <w:marTop w:val="0"/>
      <w:marBottom w:val="0"/>
      <w:divBdr>
        <w:top w:val="none" w:sz="0" w:space="0" w:color="auto"/>
        <w:left w:val="none" w:sz="0" w:space="0" w:color="auto"/>
        <w:bottom w:val="none" w:sz="0" w:space="0" w:color="auto"/>
        <w:right w:val="none" w:sz="0" w:space="0" w:color="auto"/>
      </w:divBdr>
    </w:div>
    <w:div w:id="1041244440">
      <w:bodyDiv w:val="1"/>
      <w:marLeft w:val="0"/>
      <w:marRight w:val="0"/>
      <w:marTop w:val="0"/>
      <w:marBottom w:val="0"/>
      <w:divBdr>
        <w:top w:val="none" w:sz="0" w:space="0" w:color="auto"/>
        <w:left w:val="none" w:sz="0" w:space="0" w:color="auto"/>
        <w:bottom w:val="none" w:sz="0" w:space="0" w:color="auto"/>
        <w:right w:val="none" w:sz="0" w:space="0" w:color="auto"/>
      </w:divBdr>
    </w:div>
    <w:div w:id="1619095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thukyluat.vn/vb/quy-dinh-89-qd-tw-2017-tieu-chi-danh-gia-can-bo-lanh-dao-quan-ly-cac-cap-57b51.html" TargetMode="External"/><Relationship Id="rId4" Type="http://schemas.microsoft.com/office/2007/relationships/stylesWithEffects" Target="stylesWithEffects.xml"/><Relationship Id="rId9" Type="http://schemas.openxmlformats.org/officeDocument/2006/relationships/hyperlink" Target="https://thukyluat.vn/vb/quy-dinh-89-qd-tw-2017-tieu-chi-danh-gia-can-bo-lanh-dao-quan-ly-cac-cap-57b51.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88F0A-689B-4427-80E5-DAAE87CDF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11</Pages>
  <Words>3292</Words>
  <Characters>18768</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NHANKHAOTHI_LTTC</cp:lastModifiedBy>
  <cp:revision>56</cp:revision>
  <dcterms:created xsi:type="dcterms:W3CDTF">2021-06-21T11:21:00Z</dcterms:created>
  <dcterms:modified xsi:type="dcterms:W3CDTF">2021-07-22T09:59:00Z</dcterms:modified>
</cp:coreProperties>
</file>